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15021" w14:textId="77777777" w:rsidR="007112E1" w:rsidRDefault="00E601B8">
      <w:r>
        <w:rPr>
          <w:noProof/>
        </w:rPr>
        <w:drawing>
          <wp:anchor distT="0" distB="0" distL="114300" distR="114300" simplePos="0" relativeHeight="251658240" behindDoc="0" locked="0" layoutInCell="1" allowOverlap="1" wp14:anchorId="4806DDBD" wp14:editId="4A757C8B">
            <wp:simplePos x="0" y="0"/>
            <wp:positionH relativeFrom="column">
              <wp:posOffset>1401083</wp:posOffset>
            </wp:positionH>
            <wp:positionV relativeFrom="paragraph">
              <wp:posOffset>-81370</wp:posOffset>
            </wp:positionV>
            <wp:extent cx="2948940" cy="22783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about Logo Final.jpg"/>
                    <pic:cNvPicPr/>
                  </pic:nvPicPr>
                  <pic:blipFill>
                    <a:blip r:embed="rId8">
                      <a:extLst>
                        <a:ext uri="{28A0092B-C50C-407E-A947-70E740481C1C}">
                          <a14:useLocalDpi xmlns:a14="http://schemas.microsoft.com/office/drawing/2010/main" val="0"/>
                        </a:ext>
                      </a:extLst>
                    </a:blip>
                    <a:stretch>
                      <a:fillRect/>
                    </a:stretch>
                  </pic:blipFill>
                  <pic:spPr>
                    <a:xfrm>
                      <a:off x="0" y="0"/>
                      <a:ext cx="2948940" cy="2278380"/>
                    </a:xfrm>
                    <a:prstGeom prst="rect">
                      <a:avLst/>
                    </a:prstGeom>
                  </pic:spPr>
                </pic:pic>
              </a:graphicData>
            </a:graphic>
            <wp14:sizeRelH relativeFrom="page">
              <wp14:pctWidth>0</wp14:pctWidth>
            </wp14:sizeRelH>
            <wp14:sizeRelV relativeFrom="page">
              <wp14:pctHeight>0</wp14:pctHeight>
            </wp14:sizeRelV>
          </wp:anchor>
        </w:drawing>
      </w:r>
    </w:p>
    <w:p w14:paraId="3CCBF60D" w14:textId="77777777" w:rsidR="00E601B8" w:rsidRDefault="00E601B8" w:rsidP="007112E1">
      <w:pPr>
        <w:jc w:val="center"/>
      </w:pPr>
    </w:p>
    <w:p w14:paraId="77AB387F" w14:textId="77777777" w:rsidR="00E601B8" w:rsidRDefault="00E601B8" w:rsidP="007112E1">
      <w:pPr>
        <w:jc w:val="center"/>
      </w:pPr>
    </w:p>
    <w:p w14:paraId="7EA34FED" w14:textId="77777777" w:rsidR="00E601B8" w:rsidRDefault="00E601B8" w:rsidP="007112E1">
      <w:pPr>
        <w:jc w:val="center"/>
      </w:pPr>
    </w:p>
    <w:p w14:paraId="5A3E3799" w14:textId="77777777" w:rsidR="00E601B8" w:rsidRDefault="00E601B8" w:rsidP="007112E1">
      <w:pPr>
        <w:jc w:val="center"/>
      </w:pPr>
    </w:p>
    <w:p w14:paraId="1FE7D634" w14:textId="77777777" w:rsidR="00E601B8" w:rsidRDefault="00E601B8" w:rsidP="00E601B8">
      <w:pPr>
        <w:pStyle w:val="NoSpacing"/>
      </w:pPr>
    </w:p>
    <w:p w14:paraId="1C1158C4" w14:textId="77777777" w:rsidR="00E601B8" w:rsidRDefault="00E601B8" w:rsidP="00E601B8">
      <w:pPr>
        <w:pStyle w:val="NoSpacing"/>
      </w:pPr>
    </w:p>
    <w:p w14:paraId="608722CE" w14:textId="77777777" w:rsidR="00E601B8" w:rsidRDefault="00E601B8" w:rsidP="00E601B8">
      <w:pPr>
        <w:pStyle w:val="NoSpacing"/>
      </w:pPr>
    </w:p>
    <w:p w14:paraId="3B4F1D3E" w14:textId="77777777" w:rsidR="00E601B8" w:rsidRPr="00E601B8" w:rsidRDefault="00E601B8" w:rsidP="00E601B8">
      <w:pPr>
        <w:pStyle w:val="NoSpacing"/>
      </w:pPr>
    </w:p>
    <w:p w14:paraId="65219648" w14:textId="77777777" w:rsidR="003C2AF7" w:rsidRPr="00E601B8" w:rsidRDefault="007112E1" w:rsidP="007112E1">
      <w:pPr>
        <w:jc w:val="center"/>
        <w:rPr>
          <w:sz w:val="36"/>
          <w:szCs w:val="36"/>
        </w:rPr>
      </w:pPr>
      <w:r w:rsidRPr="00E601B8">
        <w:rPr>
          <w:sz w:val="36"/>
          <w:szCs w:val="36"/>
        </w:rPr>
        <w:t>Gadabout Transportation Services, Inc.</w:t>
      </w:r>
    </w:p>
    <w:p w14:paraId="548F424A" w14:textId="77777777" w:rsidR="007112E1" w:rsidRPr="00E601B8" w:rsidRDefault="007112E1" w:rsidP="007112E1">
      <w:pPr>
        <w:pStyle w:val="NoSpacing"/>
        <w:jc w:val="center"/>
        <w:rPr>
          <w:sz w:val="36"/>
          <w:szCs w:val="36"/>
        </w:rPr>
      </w:pPr>
      <w:r w:rsidRPr="00E601B8">
        <w:rPr>
          <w:sz w:val="36"/>
          <w:szCs w:val="36"/>
        </w:rPr>
        <w:t>Request for Proposal (RFP)</w:t>
      </w:r>
      <w:r w:rsidR="004C4FBE">
        <w:rPr>
          <w:sz w:val="36"/>
          <w:szCs w:val="36"/>
        </w:rPr>
        <w:t xml:space="preserve"> 20</w:t>
      </w:r>
      <w:r w:rsidR="00717DA2" w:rsidRPr="00E601B8">
        <w:rPr>
          <w:sz w:val="36"/>
          <w:szCs w:val="36"/>
        </w:rPr>
        <w:t>-01</w:t>
      </w:r>
    </w:p>
    <w:p w14:paraId="16EEED92" w14:textId="77777777" w:rsidR="007112E1" w:rsidRPr="00E601B8" w:rsidRDefault="007112E1" w:rsidP="007112E1">
      <w:pPr>
        <w:pStyle w:val="NoSpacing"/>
        <w:jc w:val="center"/>
        <w:rPr>
          <w:sz w:val="36"/>
          <w:szCs w:val="36"/>
        </w:rPr>
      </w:pPr>
    </w:p>
    <w:p w14:paraId="671CC7F6" w14:textId="77777777" w:rsidR="00DF0AFD" w:rsidRDefault="00DF0AFD" w:rsidP="007112E1">
      <w:pPr>
        <w:pStyle w:val="NoSpacing"/>
        <w:jc w:val="center"/>
        <w:rPr>
          <w:sz w:val="36"/>
          <w:szCs w:val="36"/>
        </w:rPr>
      </w:pPr>
      <w:r>
        <w:rPr>
          <w:sz w:val="36"/>
          <w:szCs w:val="36"/>
        </w:rPr>
        <w:t>Transit Technology</w:t>
      </w:r>
      <w:r w:rsidR="00841AAF">
        <w:rPr>
          <w:sz w:val="36"/>
          <w:szCs w:val="36"/>
        </w:rPr>
        <w:t xml:space="preserve"> Consultant for</w:t>
      </w:r>
    </w:p>
    <w:p w14:paraId="563024F9" w14:textId="77777777" w:rsidR="007112E1" w:rsidRPr="00E601B8" w:rsidRDefault="00841AAF" w:rsidP="007112E1">
      <w:pPr>
        <w:pStyle w:val="NoSpacing"/>
        <w:jc w:val="center"/>
        <w:rPr>
          <w:sz w:val="36"/>
          <w:szCs w:val="36"/>
        </w:rPr>
      </w:pPr>
      <w:r>
        <w:rPr>
          <w:sz w:val="36"/>
          <w:szCs w:val="36"/>
        </w:rPr>
        <w:t>Project Management</w:t>
      </w:r>
    </w:p>
    <w:p w14:paraId="100740EC" w14:textId="77777777" w:rsidR="007112E1" w:rsidRPr="00E601B8" w:rsidRDefault="007112E1" w:rsidP="007112E1">
      <w:pPr>
        <w:pStyle w:val="NoSpacing"/>
        <w:rPr>
          <w:noProof/>
          <w:sz w:val="36"/>
          <w:szCs w:val="36"/>
        </w:rPr>
      </w:pPr>
      <w:r w:rsidRPr="00E601B8">
        <w:rPr>
          <w:noProof/>
          <w:sz w:val="36"/>
          <w:szCs w:val="36"/>
        </w:rPr>
        <w:t xml:space="preserve">      </w:t>
      </w:r>
    </w:p>
    <w:p w14:paraId="015256C2" w14:textId="77777777" w:rsidR="007112E1" w:rsidRPr="00E601B8" w:rsidRDefault="007112E1" w:rsidP="007112E1">
      <w:pPr>
        <w:pStyle w:val="NoSpacing"/>
        <w:rPr>
          <w:noProof/>
          <w:sz w:val="36"/>
          <w:szCs w:val="36"/>
        </w:rPr>
      </w:pPr>
    </w:p>
    <w:p w14:paraId="4ED70CB8" w14:textId="77777777" w:rsidR="007112E1" w:rsidRDefault="007112E1" w:rsidP="007112E1">
      <w:pPr>
        <w:pStyle w:val="NoSpacing"/>
        <w:rPr>
          <w:noProof/>
        </w:rPr>
      </w:pPr>
      <w:r>
        <w:rPr>
          <w:noProof/>
        </w:rPr>
        <w:t xml:space="preserve">                                        </w:t>
      </w:r>
    </w:p>
    <w:p w14:paraId="2B0FCA2F" w14:textId="77777777" w:rsidR="00574B7D" w:rsidRDefault="00574B7D" w:rsidP="00574B7D">
      <w:pPr>
        <w:pStyle w:val="NoSpacing"/>
        <w:jc w:val="center"/>
        <w:rPr>
          <w:noProof/>
        </w:rPr>
      </w:pPr>
    </w:p>
    <w:p w14:paraId="17CC3C20" w14:textId="77777777" w:rsidR="00574B7D" w:rsidRDefault="00574B7D" w:rsidP="00574B7D">
      <w:pPr>
        <w:pStyle w:val="NoSpacing"/>
        <w:jc w:val="center"/>
        <w:rPr>
          <w:noProof/>
        </w:rPr>
      </w:pPr>
      <w:r w:rsidRPr="00574B7D">
        <w:rPr>
          <w:noProof/>
        </w:rPr>
        <w:t>Kristen Wells</w:t>
      </w:r>
      <w:r>
        <w:rPr>
          <w:noProof/>
        </w:rPr>
        <w:t>, Executive Director</w:t>
      </w:r>
    </w:p>
    <w:p w14:paraId="112B634E" w14:textId="77777777" w:rsidR="00574B7D" w:rsidRDefault="00574B7D" w:rsidP="00574B7D">
      <w:pPr>
        <w:pStyle w:val="NoSpacing"/>
        <w:jc w:val="center"/>
        <w:rPr>
          <w:noProof/>
        </w:rPr>
      </w:pPr>
      <w:r w:rsidRPr="00574B7D">
        <w:rPr>
          <w:noProof/>
        </w:rPr>
        <w:t xml:space="preserve"> </w:t>
      </w:r>
      <w:hyperlink r:id="rId9" w:history="1">
        <w:r w:rsidRPr="002B3D1D">
          <w:rPr>
            <w:rStyle w:val="Hyperlink"/>
            <w:noProof/>
          </w:rPr>
          <w:t>kw1@tcatmail.com</w:t>
        </w:r>
      </w:hyperlink>
    </w:p>
    <w:p w14:paraId="488D6C58" w14:textId="77777777" w:rsidR="00574B7D" w:rsidRDefault="00574B7D" w:rsidP="00574B7D">
      <w:pPr>
        <w:pStyle w:val="NoSpacing"/>
        <w:jc w:val="center"/>
        <w:rPr>
          <w:noProof/>
        </w:rPr>
      </w:pPr>
      <w:r>
        <w:rPr>
          <w:noProof/>
        </w:rPr>
        <w:t>607-277-9388 x200</w:t>
      </w:r>
    </w:p>
    <w:p w14:paraId="748250F8" w14:textId="77777777" w:rsidR="00574B7D" w:rsidRDefault="00574B7D" w:rsidP="00574B7D">
      <w:pPr>
        <w:pStyle w:val="NoSpacing"/>
        <w:jc w:val="center"/>
        <w:rPr>
          <w:noProof/>
        </w:rPr>
      </w:pPr>
    </w:p>
    <w:p w14:paraId="4669349A" w14:textId="77777777" w:rsidR="00574B7D" w:rsidRDefault="00574B7D" w:rsidP="00574B7D">
      <w:pPr>
        <w:pStyle w:val="NoSpacing"/>
        <w:jc w:val="center"/>
        <w:rPr>
          <w:noProof/>
        </w:rPr>
      </w:pPr>
      <w:r>
        <w:rPr>
          <w:noProof/>
        </w:rPr>
        <w:t>Gadabout Transportation Services, Inc.</w:t>
      </w:r>
    </w:p>
    <w:p w14:paraId="4D13D12F" w14:textId="77777777" w:rsidR="00574B7D" w:rsidRDefault="00574B7D" w:rsidP="00574B7D">
      <w:pPr>
        <w:pStyle w:val="NoSpacing"/>
        <w:jc w:val="center"/>
        <w:rPr>
          <w:noProof/>
        </w:rPr>
      </w:pPr>
      <w:r>
        <w:rPr>
          <w:noProof/>
        </w:rPr>
        <w:t>737 Willow Avenue</w:t>
      </w:r>
    </w:p>
    <w:p w14:paraId="0C4CDEBB" w14:textId="77777777" w:rsidR="00574B7D" w:rsidRDefault="00574B7D" w:rsidP="00574B7D">
      <w:pPr>
        <w:pStyle w:val="NoSpacing"/>
        <w:jc w:val="center"/>
        <w:rPr>
          <w:noProof/>
        </w:rPr>
      </w:pPr>
      <w:r>
        <w:rPr>
          <w:noProof/>
        </w:rPr>
        <w:t>Ithaca, NY 14850</w:t>
      </w:r>
    </w:p>
    <w:p w14:paraId="7C095990" w14:textId="77777777" w:rsidR="00574B7D" w:rsidRDefault="00574B7D" w:rsidP="00574B7D">
      <w:pPr>
        <w:pStyle w:val="NoSpacing"/>
        <w:jc w:val="center"/>
        <w:rPr>
          <w:noProof/>
        </w:rPr>
      </w:pPr>
    </w:p>
    <w:p w14:paraId="0DBDDAE8" w14:textId="77777777" w:rsidR="007112E1" w:rsidRDefault="007112E1" w:rsidP="007112E1">
      <w:pPr>
        <w:pStyle w:val="NoSpacing"/>
        <w:rPr>
          <w:noProof/>
        </w:rPr>
      </w:pPr>
    </w:p>
    <w:p w14:paraId="4783B7D8" w14:textId="77777777" w:rsidR="007112E1" w:rsidRDefault="007112E1" w:rsidP="007112E1">
      <w:pPr>
        <w:pStyle w:val="NoSpacing"/>
        <w:rPr>
          <w:noProof/>
        </w:rPr>
      </w:pPr>
    </w:p>
    <w:p w14:paraId="2330B0D6" w14:textId="77777777" w:rsidR="007112E1" w:rsidRDefault="007112E1" w:rsidP="007112E1">
      <w:pPr>
        <w:pStyle w:val="NoSpacing"/>
        <w:rPr>
          <w:noProof/>
        </w:rPr>
      </w:pPr>
    </w:p>
    <w:p w14:paraId="1DFCD3A4" w14:textId="77777777" w:rsidR="007112E1" w:rsidRDefault="007112E1" w:rsidP="007112E1">
      <w:pPr>
        <w:pStyle w:val="NoSpacing"/>
        <w:rPr>
          <w:noProof/>
        </w:rPr>
      </w:pPr>
    </w:p>
    <w:p w14:paraId="07500283" w14:textId="77777777" w:rsidR="007112E1" w:rsidRDefault="007112E1" w:rsidP="007112E1">
      <w:pPr>
        <w:pStyle w:val="NoSpacing"/>
        <w:rPr>
          <w:noProof/>
        </w:rPr>
      </w:pPr>
    </w:p>
    <w:p w14:paraId="237D1D74" w14:textId="77777777" w:rsidR="007112E1" w:rsidRDefault="007112E1" w:rsidP="007112E1">
      <w:pPr>
        <w:pStyle w:val="NoSpacing"/>
        <w:rPr>
          <w:noProof/>
        </w:rPr>
      </w:pPr>
    </w:p>
    <w:p w14:paraId="11DFB805" w14:textId="77777777" w:rsidR="007112E1" w:rsidRDefault="007112E1" w:rsidP="007112E1">
      <w:pPr>
        <w:pStyle w:val="NoSpacing"/>
        <w:rPr>
          <w:noProof/>
        </w:rPr>
      </w:pPr>
    </w:p>
    <w:p w14:paraId="4EA3593A" w14:textId="77777777" w:rsidR="007112E1" w:rsidRDefault="007112E1" w:rsidP="007112E1">
      <w:pPr>
        <w:pStyle w:val="NoSpacing"/>
        <w:rPr>
          <w:noProof/>
        </w:rPr>
      </w:pPr>
    </w:p>
    <w:p w14:paraId="6BA2F5DC" w14:textId="77777777" w:rsidR="007112E1" w:rsidRDefault="007112E1" w:rsidP="007112E1">
      <w:pPr>
        <w:pStyle w:val="NoSpacing"/>
        <w:rPr>
          <w:noProof/>
        </w:rPr>
      </w:pPr>
    </w:p>
    <w:p w14:paraId="65BEF96C" w14:textId="77777777" w:rsidR="007112E1" w:rsidRDefault="007112E1" w:rsidP="007112E1">
      <w:pPr>
        <w:pStyle w:val="NoSpacing"/>
        <w:rPr>
          <w:noProof/>
        </w:rPr>
      </w:pPr>
    </w:p>
    <w:p w14:paraId="6A7391DA" w14:textId="77777777" w:rsidR="007112E1" w:rsidRDefault="007112E1" w:rsidP="007112E1">
      <w:pPr>
        <w:pStyle w:val="NoSpacing"/>
        <w:rPr>
          <w:noProof/>
        </w:rPr>
      </w:pPr>
    </w:p>
    <w:p w14:paraId="6EAF4E6E" w14:textId="77777777" w:rsidR="007112E1" w:rsidRDefault="007112E1" w:rsidP="007112E1">
      <w:pPr>
        <w:pStyle w:val="NoSpacing"/>
        <w:rPr>
          <w:noProof/>
        </w:rPr>
      </w:pPr>
    </w:p>
    <w:p w14:paraId="5660C3ED" w14:textId="77777777" w:rsidR="009318C2" w:rsidRDefault="009318C2" w:rsidP="007112E1">
      <w:pPr>
        <w:pStyle w:val="NoSpacing"/>
        <w:jc w:val="center"/>
        <w:rPr>
          <w:noProof/>
        </w:rPr>
      </w:pPr>
    </w:p>
    <w:p w14:paraId="59493F93" w14:textId="77777777" w:rsidR="00EB4E34" w:rsidRPr="00E601B8" w:rsidRDefault="00E901AB" w:rsidP="007112E1">
      <w:pPr>
        <w:pStyle w:val="NoSpacing"/>
        <w:jc w:val="center"/>
        <w:rPr>
          <w:noProof/>
          <w:sz w:val="28"/>
          <w:szCs w:val="28"/>
        </w:rPr>
      </w:pPr>
      <w:r>
        <w:rPr>
          <w:noProof/>
          <w:sz w:val="28"/>
          <w:szCs w:val="28"/>
        </w:rPr>
        <w:lastRenderedPageBreak/>
        <w:t>June 19</w:t>
      </w:r>
      <w:r w:rsidR="007B5880">
        <w:rPr>
          <w:noProof/>
          <w:sz w:val="28"/>
          <w:szCs w:val="28"/>
        </w:rPr>
        <w:t>, 2020</w:t>
      </w:r>
    </w:p>
    <w:p w14:paraId="6A18DA7E" w14:textId="77777777" w:rsidR="00E601B8" w:rsidRDefault="00E601B8" w:rsidP="007112E1">
      <w:pPr>
        <w:pStyle w:val="NoSpacing"/>
        <w:jc w:val="center"/>
        <w:rPr>
          <w:noProof/>
        </w:rPr>
      </w:pPr>
    </w:p>
    <w:p w14:paraId="568309C9" w14:textId="77777777" w:rsidR="007112E1" w:rsidRPr="007112E1" w:rsidRDefault="007112E1" w:rsidP="007112E1">
      <w:pPr>
        <w:pStyle w:val="NoSpacing"/>
        <w:jc w:val="center"/>
        <w:rPr>
          <w:sz w:val="32"/>
          <w:szCs w:val="32"/>
        </w:rPr>
      </w:pPr>
      <w:r w:rsidRPr="007112E1">
        <w:rPr>
          <w:sz w:val="32"/>
          <w:szCs w:val="32"/>
        </w:rPr>
        <w:t>Table of Contents</w:t>
      </w:r>
    </w:p>
    <w:p w14:paraId="7C1B4114" w14:textId="77777777" w:rsidR="007112E1" w:rsidRDefault="007112E1" w:rsidP="007112E1">
      <w:pPr>
        <w:pStyle w:val="NoSpacing"/>
        <w:jc w:val="center"/>
      </w:pPr>
    </w:p>
    <w:p w14:paraId="3C9C8D09" w14:textId="77777777" w:rsidR="007112E1" w:rsidRDefault="007112E1" w:rsidP="007112E1">
      <w:pPr>
        <w:pStyle w:val="NoSpacing"/>
        <w:jc w:val="center"/>
      </w:pPr>
    </w:p>
    <w:p w14:paraId="5CDB53FB" w14:textId="77777777" w:rsidR="007112E1" w:rsidRDefault="007112E1" w:rsidP="007112E1">
      <w:pPr>
        <w:pStyle w:val="NoSpacing"/>
        <w:numPr>
          <w:ilvl w:val="0"/>
          <w:numId w:val="1"/>
        </w:numPr>
      </w:pPr>
      <w:r>
        <w:t>INTRODUCTION</w:t>
      </w:r>
    </w:p>
    <w:p w14:paraId="6531A97C" w14:textId="77777777" w:rsidR="007112E1" w:rsidRDefault="007112E1" w:rsidP="007112E1">
      <w:pPr>
        <w:pStyle w:val="NoSpacing"/>
        <w:numPr>
          <w:ilvl w:val="0"/>
          <w:numId w:val="2"/>
        </w:numPr>
      </w:pPr>
      <w:r>
        <w:t>GADABOUT TRANSPORTATON</w:t>
      </w:r>
    </w:p>
    <w:p w14:paraId="3D3FEA11" w14:textId="77777777" w:rsidR="007112E1" w:rsidRDefault="007112E1" w:rsidP="007112E1">
      <w:pPr>
        <w:pStyle w:val="NoSpacing"/>
        <w:numPr>
          <w:ilvl w:val="0"/>
          <w:numId w:val="2"/>
        </w:numPr>
      </w:pPr>
      <w:r>
        <w:t>OVERVIEW OF REQUEST FOR PROPOSALS</w:t>
      </w:r>
    </w:p>
    <w:p w14:paraId="580356DB" w14:textId="77777777" w:rsidR="004312F7" w:rsidRDefault="004312F7" w:rsidP="007112E1">
      <w:pPr>
        <w:pStyle w:val="NoSpacing"/>
        <w:numPr>
          <w:ilvl w:val="0"/>
          <w:numId w:val="2"/>
        </w:numPr>
      </w:pPr>
      <w:r>
        <w:t>CONTACT PERSON</w:t>
      </w:r>
    </w:p>
    <w:p w14:paraId="1327F0BE" w14:textId="77777777" w:rsidR="003224D7" w:rsidRDefault="003224D7" w:rsidP="007112E1">
      <w:pPr>
        <w:pStyle w:val="NoSpacing"/>
        <w:numPr>
          <w:ilvl w:val="0"/>
          <w:numId w:val="2"/>
        </w:numPr>
      </w:pPr>
      <w:r>
        <w:t>C</w:t>
      </w:r>
      <w:r w:rsidR="00967496">
        <w:t>ONTRACTS AND PROCUREMENT QUESTIONS AND</w:t>
      </w:r>
      <w:r>
        <w:t xml:space="preserve"> </w:t>
      </w:r>
      <w:r w:rsidR="00E2192C">
        <w:t>COMMENTS</w:t>
      </w:r>
    </w:p>
    <w:p w14:paraId="7E4B730D" w14:textId="77777777" w:rsidR="008B34B7" w:rsidRDefault="008B34B7" w:rsidP="008B34B7">
      <w:pPr>
        <w:pStyle w:val="NoSpacing"/>
        <w:numPr>
          <w:ilvl w:val="0"/>
          <w:numId w:val="2"/>
        </w:numPr>
      </w:pPr>
      <w:r>
        <w:t>PROJECT TIMELINE</w:t>
      </w:r>
    </w:p>
    <w:p w14:paraId="2F89A53F" w14:textId="77777777" w:rsidR="008B34B7" w:rsidRDefault="008B34B7" w:rsidP="008B34B7">
      <w:pPr>
        <w:pStyle w:val="NoSpacing"/>
        <w:ind w:left="1800"/>
      </w:pPr>
    </w:p>
    <w:p w14:paraId="4E952E8A" w14:textId="77777777" w:rsidR="007112E1" w:rsidRDefault="007112E1" w:rsidP="007112E1">
      <w:pPr>
        <w:pStyle w:val="NoSpacing"/>
        <w:ind w:left="1800"/>
      </w:pPr>
    </w:p>
    <w:p w14:paraId="4C273701" w14:textId="77777777" w:rsidR="00785122" w:rsidRDefault="007112E1" w:rsidP="00785122">
      <w:pPr>
        <w:pStyle w:val="NoSpacing"/>
        <w:numPr>
          <w:ilvl w:val="0"/>
          <w:numId w:val="1"/>
        </w:numPr>
      </w:pPr>
      <w:r>
        <w:t>SCOPE</w:t>
      </w:r>
    </w:p>
    <w:p w14:paraId="1775F729" w14:textId="77777777" w:rsidR="00A4719E" w:rsidRDefault="00A4719E" w:rsidP="008A7281">
      <w:pPr>
        <w:pStyle w:val="NoSpacing"/>
        <w:numPr>
          <w:ilvl w:val="0"/>
          <w:numId w:val="20"/>
        </w:numPr>
      </w:pPr>
      <w:r>
        <w:t>PHASES AND ANTICIPATED TASKS</w:t>
      </w:r>
    </w:p>
    <w:p w14:paraId="2397928C" w14:textId="77777777" w:rsidR="00A4719E" w:rsidRDefault="00DF0AFD" w:rsidP="008A7281">
      <w:pPr>
        <w:pStyle w:val="NoSpacing"/>
        <w:numPr>
          <w:ilvl w:val="0"/>
          <w:numId w:val="20"/>
        </w:numPr>
      </w:pPr>
      <w:r>
        <w:t>TECHNOLOGY</w:t>
      </w:r>
      <w:r w:rsidR="00A4719E">
        <w:t xml:space="preserve"> </w:t>
      </w:r>
      <w:r w:rsidR="007B5880">
        <w:t>PROJECT MANAGEMENT</w:t>
      </w:r>
      <w:r w:rsidR="007E0F5F">
        <w:t xml:space="preserve"> TASK SPECIFICATIONS</w:t>
      </w:r>
    </w:p>
    <w:p w14:paraId="08DDD69C" w14:textId="77777777" w:rsidR="007E0F5F" w:rsidRDefault="007E0F5F" w:rsidP="00785122">
      <w:pPr>
        <w:pStyle w:val="NoSpacing"/>
        <w:ind w:left="1800"/>
      </w:pPr>
    </w:p>
    <w:p w14:paraId="417ED8AB" w14:textId="77777777" w:rsidR="00785122" w:rsidRDefault="00785122" w:rsidP="00785122">
      <w:pPr>
        <w:pStyle w:val="NoSpacing"/>
        <w:numPr>
          <w:ilvl w:val="0"/>
          <w:numId w:val="1"/>
        </w:numPr>
      </w:pPr>
      <w:r>
        <w:t>CONTENTS OF PROPOSAL</w:t>
      </w:r>
    </w:p>
    <w:p w14:paraId="3A4AE23A" w14:textId="77777777" w:rsidR="00785122" w:rsidRDefault="00785122" w:rsidP="008A7281">
      <w:pPr>
        <w:pStyle w:val="NoSpacing"/>
        <w:numPr>
          <w:ilvl w:val="0"/>
          <w:numId w:val="16"/>
        </w:numPr>
      </w:pPr>
      <w:r>
        <w:t>REQUIRED SUBMISSIONS</w:t>
      </w:r>
    </w:p>
    <w:p w14:paraId="65D59732" w14:textId="77777777" w:rsidR="00785122" w:rsidRDefault="00785122" w:rsidP="00785122">
      <w:pPr>
        <w:pStyle w:val="NoSpacing"/>
        <w:ind w:left="1800"/>
      </w:pPr>
    </w:p>
    <w:p w14:paraId="4E1647FC" w14:textId="77777777" w:rsidR="00785122" w:rsidRDefault="00EE07BB" w:rsidP="00EE07BB">
      <w:pPr>
        <w:pStyle w:val="NoSpacing"/>
        <w:numPr>
          <w:ilvl w:val="0"/>
          <w:numId w:val="1"/>
        </w:numPr>
      </w:pPr>
      <w:r>
        <w:t>CONSULTANT QUALIFICATIONS</w:t>
      </w:r>
    </w:p>
    <w:p w14:paraId="47D45AD3" w14:textId="77777777" w:rsidR="00EE07BB" w:rsidRDefault="00EE07BB" w:rsidP="008A7281">
      <w:pPr>
        <w:pStyle w:val="NoSpacing"/>
        <w:numPr>
          <w:ilvl w:val="0"/>
          <w:numId w:val="17"/>
        </w:numPr>
      </w:pPr>
      <w:r>
        <w:t>MINIMUM QUALIFICATIONS</w:t>
      </w:r>
    </w:p>
    <w:p w14:paraId="38AD270C" w14:textId="77777777" w:rsidR="00EE07BB" w:rsidRDefault="00EE07BB" w:rsidP="008A7281">
      <w:pPr>
        <w:pStyle w:val="NoSpacing"/>
        <w:numPr>
          <w:ilvl w:val="0"/>
          <w:numId w:val="17"/>
        </w:numPr>
      </w:pPr>
      <w:r>
        <w:t>COSTS ASSOCIATED WITH PREPARING RFP</w:t>
      </w:r>
    </w:p>
    <w:p w14:paraId="65BFBB64" w14:textId="77777777" w:rsidR="00AE2E9A" w:rsidRDefault="00AE2E9A" w:rsidP="008A7281">
      <w:pPr>
        <w:pStyle w:val="NoSpacing"/>
        <w:numPr>
          <w:ilvl w:val="0"/>
          <w:numId w:val="17"/>
        </w:numPr>
      </w:pPr>
      <w:r>
        <w:t>CONFLICT OF INTEREST</w:t>
      </w:r>
    </w:p>
    <w:p w14:paraId="0784E8D6" w14:textId="77777777" w:rsidR="004A7345" w:rsidRDefault="004A7345" w:rsidP="008A7281">
      <w:pPr>
        <w:pStyle w:val="NoSpacing"/>
        <w:numPr>
          <w:ilvl w:val="0"/>
          <w:numId w:val="17"/>
        </w:numPr>
      </w:pPr>
      <w:r>
        <w:t>STANDARDS OF CONDUCT</w:t>
      </w:r>
    </w:p>
    <w:p w14:paraId="10E516BD" w14:textId="77777777" w:rsidR="009C3D5E" w:rsidRDefault="009C3D5E" w:rsidP="008A7281">
      <w:pPr>
        <w:pStyle w:val="NoSpacing"/>
        <w:numPr>
          <w:ilvl w:val="0"/>
          <w:numId w:val="17"/>
        </w:numPr>
      </w:pPr>
      <w:r>
        <w:t>DISADVANTAGED BUSINESS ENTERPRISE</w:t>
      </w:r>
    </w:p>
    <w:p w14:paraId="3FA5FE97" w14:textId="77777777" w:rsidR="008545B8" w:rsidRDefault="008545B8" w:rsidP="008A7281">
      <w:pPr>
        <w:pStyle w:val="NoSpacing"/>
        <w:numPr>
          <w:ilvl w:val="0"/>
          <w:numId w:val="17"/>
        </w:numPr>
      </w:pPr>
      <w:r>
        <w:t>ASSIGNMENT OF RIGHTS</w:t>
      </w:r>
    </w:p>
    <w:p w14:paraId="5E24CDF5" w14:textId="77777777" w:rsidR="007E2F91" w:rsidRDefault="007E2F91" w:rsidP="007E2F91">
      <w:pPr>
        <w:pStyle w:val="NoSpacing"/>
        <w:ind w:left="1800"/>
      </w:pPr>
    </w:p>
    <w:p w14:paraId="44FE0772" w14:textId="77777777" w:rsidR="007E2F91" w:rsidRDefault="007E2F91" w:rsidP="007E2F91">
      <w:pPr>
        <w:pStyle w:val="NoSpacing"/>
        <w:numPr>
          <w:ilvl w:val="0"/>
          <w:numId w:val="1"/>
        </w:numPr>
      </w:pPr>
      <w:r>
        <w:t>EVALUATION CRITERIA</w:t>
      </w:r>
    </w:p>
    <w:p w14:paraId="60707947" w14:textId="77777777" w:rsidR="00141EBA" w:rsidRDefault="006400AD" w:rsidP="008A7281">
      <w:pPr>
        <w:pStyle w:val="NoSpacing"/>
        <w:numPr>
          <w:ilvl w:val="0"/>
          <w:numId w:val="28"/>
        </w:numPr>
      </w:pPr>
      <w:r>
        <w:t>EVLAUATION TEAM</w:t>
      </w:r>
    </w:p>
    <w:p w14:paraId="55E982F7" w14:textId="77777777" w:rsidR="00031293" w:rsidRDefault="00031293" w:rsidP="008A7281">
      <w:pPr>
        <w:pStyle w:val="NoSpacing"/>
        <w:numPr>
          <w:ilvl w:val="0"/>
          <w:numId w:val="28"/>
        </w:numPr>
      </w:pPr>
      <w:r>
        <w:t>AWARD DETERMINATION</w:t>
      </w:r>
    </w:p>
    <w:p w14:paraId="7A522654" w14:textId="77777777" w:rsidR="00700CDB" w:rsidRDefault="00700CDB" w:rsidP="008A7281">
      <w:pPr>
        <w:pStyle w:val="NoSpacing"/>
        <w:numPr>
          <w:ilvl w:val="0"/>
          <w:numId w:val="28"/>
        </w:numPr>
      </w:pPr>
      <w:r>
        <w:t>EVALUATION CRITERIA CHART</w:t>
      </w:r>
    </w:p>
    <w:p w14:paraId="3C95543C" w14:textId="77777777" w:rsidR="00700CDB" w:rsidRDefault="00700CDB" w:rsidP="00700CDB">
      <w:pPr>
        <w:pStyle w:val="NoSpacing"/>
        <w:ind w:left="1800"/>
      </w:pPr>
    </w:p>
    <w:p w14:paraId="47CD550B" w14:textId="77777777" w:rsidR="00700CDB" w:rsidRDefault="00700CDB" w:rsidP="00700CDB">
      <w:pPr>
        <w:pStyle w:val="NoSpacing"/>
        <w:numPr>
          <w:ilvl w:val="0"/>
          <w:numId w:val="1"/>
        </w:numPr>
      </w:pPr>
      <w:r>
        <w:t xml:space="preserve">PROTEST AND </w:t>
      </w:r>
      <w:r w:rsidR="0067703A">
        <w:t>RECONSIDERATION</w:t>
      </w:r>
      <w:r>
        <w:t xml:space="preserve"> PROCESS</w:t>
      </w:r>
    </w:p>
    <w:p w14:paraId="2B445945" w14:textId="77777777" w:rsidR="0040307B" w:rsidRDefault="0067703A" w:rsidP="008A7281">
      <w:pPr>
        <w:pStyle w:val="NoSpacing"/>
        <w:numPr>
          <w:ilvl w:val="0"/>
          <w:numId w:val="29"/>
        </w:numPr>
      </w:pPr>
      <w:r>
        <w:t>PROTESTS PRIOR TO PROPOSAL DUE DATE</w:t>
      </w:r>
    </w:p>
    <w:p w14:paraId="78217079" w14:textId="77777777" w:rsidR="0067703A" w:rsidRDefault="0067703A" w:rsidP="008A7281">
      <w:pPr>
        <w:pStyle w:val="NoSpacing"/>
        <w:numPr>
          <w:ilvl w:val="0"/>
          <w:numId w:val="29"/>
        </w:numPr>
      </w:pPr>
      <w:r>
        <w:t>PROTESTS RECEIVED AFTER PROPOSAL DUE DATE</w:t>
      </w:r>
    </w:p>
    <w:p w14:paraId="35E4CBF1" w14:textId="77777777" w:rsidR="0067703A" w:rsidRDefault="0067703A" w:rsidP="008A7281">
      <w:pPr>
        <w:pStyle w:val="NoSpacing"/>
        <w:numPr>
          <w:ilvl w:val="0"/>
          <w:numId w:val="29"/>
        </w:numPr>
      </w:pPr>
      <w:r>
        <w:t>PROTEST CONTENTS</w:t>
      </w:r>
    </w:p>
    <w:p w14:paraId="2570AB4D" w14:textId="77777777" w:rsidR="0067703A" w:rsidRDefault="0067703A" w:rsidP="008A7281">
      <w:pPr>
        <w:pStyle w:val="NoSpacing"/>
        <w:numPr>
          <w:ilvl w:val="0"/>
          <w:numId w:val="29"/>
        </w:numPr>
      </w:pPr>
      <w:r>
        <w:t>REPLY TO PROTESTS</w:t>
      </w:r>
    </w:p>
    <w:p w14:paraId="6E687F23" w14:textId="77777777" w:rsidR="0067703A" w:rsidRDefault="0067703A" w:rsidP="008A7281">
      <w:pPr>
        <w:pStyle w:val="NoSpacing"/>
        <w:numPr>
          <w:ilvl w:val="0"/>
          <w:numId w:val="29"/>
        </w:numPr>
      </w:pPr>
      <w:r>
        <w:t>REQUESTS FOR PROTEST RECONSIDERATION</w:t>
      </w:r>
    </w:p>
    <w:p w14:paraId="39E25D92" w14:textId="77777777" w:rsidR="00EE07BB" w:rsidRDefault="00EE07BB" w:rsidP="000C2243">
      <w:pPr>
        <w:pStyle w:val="NoSpacing"/>
        <w:ind w:left="1800"/>
      </w:pPr>
    </w:p>
    <w:p w14:paraId="3C2C8D9F" w14:textId="77777777" w:rsidR="00EE07BB" w:rsidRDefault="00EE07BB" w:rsidP="00EE07BB">
      <w:pPr>
        <w:pStyle w:val="NoSpacing"/>
        <w:ind w:left="1800"/>
      </w:pPr>
    </w:p>
    <w:p w14:paraId="1441CF9A" w14:textId="77777777" w:rsidR="00EE07BB" w:rsidRDefault="00EE07BB" w:rsidP="00EE07BB">
      <w:pPr>
        <w:pStyle w:val="NoSpacing"/>
        <w:ind w:left="1800"/>
      </w:pPr>
    </w:p>
    <w:p w14:paraId="3BC5FB52" w14:textId="77777777" w:rsidR="00785122" w:rsidRDefault="00785122" w:rsidP="00785122">
      <w:pPr>
        <w:pStyle w:val="NoSpacing"/>
        <w:ind w:left="1800"/>
      </w:pPr>
    </w:p>
    <w:p w14:paraId="3547515B" w14:textId="77777777" w:rsidR="007112E1" w:rsidRDefault="007112E1" w:rsidP="007112E1">
      <w:pPr>
        <w:pStyle w:val="NoSpacing"/>
      </w:pPr>
    </w:p>
    <w:p w14:paraId="0C08DE5D" w14:textId="77777777" w:rsidR="00180C0F" w:rsidRDefault="00180C0F" w:rsidP="007112E1">
      <w:pPr>
        <w:pStyle w:val="NoSpacing"/>
      </w:pPr>
    </w:p>
    <w:p w14:paraId="4B474224" w14:textId="77777777" w:rsidR="007112E1" w:rsidRDefault="007112E1" w:rsidP="007112E1">
      <w:pPr>
        <w:pStyle w:val="NoSpacing"/>
      </w:pPr>
    </w:p>
    <w:p w14:paraId="07C14D4D" w14:textId="77777777" w:rsidR="00700CDB" w:rsidRDefault="00700CDB" w:rsidP="007112E1">
      <w:pPr>
        <w:pStyle w:val="NoSpacing"/>
      </w:pPr>
    </w:p>
    <w:p w14:paraId="1DBF3DDE" w14:textId="77777777" w:rsidR="007112E1" w:rsidRPr="00BC2ABA" w:rsidRDefault="007112E1" w:rsidP="007112E1">
      <w:pPr>
        <w:pStyle w:val="NoSpacing"/>
        <w:numPr>
          <w:ilvl w:val="0"/>
          <w:numId w:val="3"/>
        </w:numPr>
        <w:rPr>
          <w:b/>
          <w:u w:val="single"/>
        </w:rPr>
      </w:pPr>
      <w:r w:rsidRPr="00BC2ABA">
        <w:rPr>
          <w:b/>
          <w:u w:val="single"/>
        </w:rPr>
        <w:lastRenderedPageBreak/>
        <w:t>Introduction</w:t>
      </w:r>
    </w:p>
    <w:p w14:paraId="4CB53EA5" w14:textId="77777777" w:rsidR="007112E1" w:rsidRDefault="007112E1" w:rsidP="007112E1">
      <w:pPr>
        <w:pStyle w:val="NoSpacing"/>
        <w:ind w:left="1080"/>
      </w:pPr>
    </w:p>
    <w:p w14:paraId="60312757" w14:textId="77777777" w:rsidR="007112E1" w:rsidRPr="00E2192C" w:rsidRDefault="007112E1" w:rsidP="007112E1">
      <w:pPr>
        <w:pStyle w:val="NoSpacing"/>
        <w:numPr>
          <w:ilvl w:val="0"/>
          <w:numId w:val="4"/>
        </w:numPr>
        <w:rPr>
          <w:b/>
          <w:u w:val="single"/>
        </w:rPr>
      </w:pPr>
      <w:r w:rsidRPr="00BC2ABA">
        <w:rPr>
          <w:b/>
        </w:rPr>
        <w:t>Gadabout Transportation Services, Inc.</w:t>
      </w:r>
    </w:p>
    <w:p w14:paraId="58BF27EB" w14:textId="77777777" w:rsidR="00E2192C" w:rsidRPr="00BC2ABA" w:rsidRDefault="00E2192C" w:rsidP="00E2192C">
      <w:pPr>
        <w:pStyle w:val="NoSpacing"/>
        <w:ind w:left="1440"/>
        <w:rPr>
          <w:b/>
          <w:u w:val="single"/>
        </w:rPr>
      </w:pPr>
    </w:p>
    <w:p w14:paraId="386B511E" w14:textId="77777777" w:rsidR="00C14215" w:rsidRDefault="007112E1" w:rsidP="007112E1">
      <w:pPr>
        <w:pStyle w:val="NoSpacing"/>
        <w:ind w:left="1440"/>
      </w:pPr>
      <w:r>
        <w:t xml:space="preserve">Gadabout Transportation Services, Inc. </w:t>
      </w:r>
      <w:r w:rsidR="00E84C1E">
        <w:t xml:space="preserve">is a not-for-profit that </w:t>
      </w:r>
      <w:r>
        <w:t>has been providing service to older adults and people with disabilities within Tompkins County</w:t>
      </w:r>
      <w:r w:rsidR="00C14215">
        <w:t xml:space="preserve"> New York since 1976. </w:t>
      </w:r>
      <w:r w:rsidR="00E3402F">
        <w:t>Gadabout uses a combination of paid and volunteer drivers to provide its door-to-door accessible service.</w:t>
      </w:r>
      <w:r w:rsidR="007B5880">
        <w:t xml:space="preserve"> Gadabout provides 50,000-6</w:t>
      </w:r>
      <w:r w:rsidR="00875714">
        <w:t xml:space="preserve">0,000 one-way trips annually and travels over 500,000 miles. </w:t>
      </w:r>
      <w:r w:rsidR="00C14215">
        <w:t>Funding sources are Federal, State, local subsidies, donations, and rider fares. Gadabout is also the sole contracted provider of Tompkins Consolidated Area Transit, Inc.’s (TCAT Inc.)</w:t>
      </w:r>
      <w:r w:rsidR="00E3402F">
        <w:t xml:space="preserve"> </w:t>
      </w:r>
      <w:r w:rsidR="00C14215">
        <w:t>Americans with Disabilities Act (ADA) Paratransit service.</w:t>
      </w:r>
      <w:r w:rsidR="00E3402F">
        <w:t xml:space="preserve"> </w:t>
      </w:r>
      <w:r w:rsidR="007B5880">
        <w:t>Gadabout in the process of issuing a vendor contract for</w:t>
      </w:r>
      <w:r w:rsidR="00E3402F">
        <w:t xml:space="preserve"> </w:t>
      </w:r>
      <w:r w:rsidR="007B5880">
        <w:t>a comprehensive scheduling platform</w:t>
      </w:r>
      <w:r w:rsidR="00E3402F">
        <w:t xml:space="preserve"> </w:t>
      </w:r>
      <w:r w:rsidR="007B5880">
        <w:t>that will enable the service to be more effic</w:t>
      </w:r>
      <w:r w:rsidR="008B5FD1">
        <w:t>ient, and meets the n</w:t>
      </w:r>
      <w:r w:rsidR="004312F7">
        <w:t>eeds of both clients and staff.</w:t>
      </w:r>
    </w:p>
    <w:p w14:paraId="0813B136" w14:textId="77777777" w:rsidR="00C14215" w:rsidRDefault="00C14215" w:rsidP="007112E1">
      <w:pPr>
        <w:pStyle w:val="NoSpacing"/>
        <w:ind w:left="1440"/>
      </w:pPr>
    </w:p>
    <w:p w14:paraId="768218C4" w14:textId="77777777" w:rsidR="003224D7" w:rsidRDefault="003224D7" w:rsidP="007112E1">
      <w:pPr>
        <w:pStyle w:val="NoSpacing"/>
        <w:ind w:left="1440"/>
      </w:pPr>
    </w:p>
    <w:p w14:paraId="77FD0139" w14:textId="77777777" w:rsidR="00BC2ABA" w:rsidRPr="00BC2ABA" w:rsidRDefault="00BC2ABA" w:rsidP="006129E8">
      <w:pPr>
        <w:pStyle w:val="NoSpacing"/>
        <w:numPr>
          <w:ilvl w:val="0"/>
          <w:numId w:val="4"/>
        </w:numPr>
        <w:rPr>
          <w:b/>
        </w:rPr>
      </w:pPr>
      <w:r w:rsidRPr="00BC2ABA">
        <w:rPr>
          <w:b/>
        </w:rPr>
        <w:t>Overview of Request for Proposal</w:t>
      </w:r>
    </w:p>
    <w:p w14:paraId="4024E8CF" w14:textId="77777777" w:rsidR="003224D7" w:rsidRDefault="003224D7" w:rsidP="00BC2ABA">
      <w:pPr>
        <w:pStyle w:val="NoSpacing"/>
        <w:ind w:left="1440"/>
      </w:pPr>
    </w:p>
    <w:p w14:paraId="630425D6" w14:textId="77777777" w:rsidR="006129E8" w:rsidRDefault="006129E8" w:rsidP="00BC2ABA">
      <w:pPr>
        <w:pStyle w:val="NoSpacing"/>
        <w:ind w:left="1440"/>
      </w:pPr>
      <w:bookmarkStart w:id="0" w:name="_GoBack"/>
      <w:r w:rsidRPr="00E901AB">
        <w:t>Gadabout is soliciting proposals from professional</w:t>
      </w:r>
      <w:r w:rsidR="00AF52A5" w:rsidRPr="00E901AB">
        <w:t>s</w:t>
      </w:r>
      <w:r w:rsidRPr="00E901AB">
        <w:t xml:space="preserve"> with </w:t>
      </w:r>
      <w:r w:rsidR="00DF0AFD" w:rsidRPr="00E901AB">
        <w:t xml:space="preserve">project management </w:t>
      </w:r>
      <w:r w:rsidRPr="00E901AB">
        <w:t>in Transit Techno</w:t>
      </w:r>
      <w:r w:rsidR="00DF0AFD" w:rsidRPr="00E901AB">
        <w:t>logies</w:t>
      </w:r>
      <w:r w:rsidR="00E3402F">
        <w:t xml:space="preserve"> </w:t>
      </w:r>
      <w:r w:rsidR="00DF0AFD">
        <w:t xml:space="preserve">to guide Gadabout in its installation </w:t>
      </w:r>
      <w:r>
        <w:t>and implementation of technologies improving the operational efficienc</w:t>
      </w:r>
      <w:r w:rsidR="00E3402F">
        <w:t>y, cost effectiveness,</w:t>
      </w:r>
      <w:r>
        <w:t xml:space="preserve"> marketing, customer service, and satisfaction of its demand response </w:t>
      </w:r>
      <w:r w:rsidR="00E3402F">
        <w:t>para-</w:t>
      </w:r>
      <w:r>
        <w:t>transit service.</w:t>
      </w:r>
      <w:r w:rsidR="004312F7">
        <w:t xml:space="preserve"> </w:t>
      </w:r>
      <w:r w:rsidR="009F35BE">
        <w:t xml:space="preserve">This RFP is for the solicitation of </w:t>
      </w:r>
      <w:r w:rsidR="009F35BE" w:rsidRPr="009F35BE">
        <w:rPr>
          <w:b/>
        </w:rPr>
        <w:t>Phase I</w:t>
      </w:r>
      <w:r w:rsidR="00F10F8B">
        <w:rPr>
          <w:b/>
        </w:rPr>
        <w:t>I</w:t>
      </w:r>
      <w:r w:rsidR="00DF0AFD">
        <w:rPr>
          <w:b/>
        </w:rPr>
        <w:t>I</w:t>
      </w:r>
      <w:r w:rsidR="009F35BE">
        <w:rPr>
          <w:b/>
        </w:rPr>
        <w:t xml:space="preserve"> </w:t>
      </w:r>
      <w:r w:rsidR="009F35BE">
        <w:t xml:space="preserve">(see section II Scope) of Gadabout’s </w:t>
      </w:r>
      <w:r w:rsidR="00B66999">
        <w:t xml:space="preserve">Transit Technology Project. </w:t>
      </w:r>
      <w:r w:rsidR="004312F7">
        <w:t xml:space="preserve">The Consultant is encouraged to present </w:t>
      </w:r>
      <w:r w:rsidR="0061573C">
        <w:t xml:space="preserve">any </w:t>
      </w:r>
      <w:r w:rsidR="004312F7">
        <w:t>alternative solutions to accomplishing the tasks identified in this RFP.</w:t>
      </w:r>
    </w:p>
    <w:bookmarkEnd w:id="0"/>
    <w:p w14:paraId="312C7E60" w14:textId="77777777" w:rsidR="006129E8" w:rsidRDefault="006129E8" w:rsidP="006129E8">
      <w:pPr>
        <w:pStyle w:val="NoSpacing"/>
        <w:ind w:left="1440"/>
      </w:pPr>
    </w:p>
    <w:p w14:paraId="12F8F77A" w14:textId="77777777" w:rsidR="006129E8" w:rsidRDefault="006129E8" w:rsidP="006129E8">
      <w:pPr>
        <w:pStyle w:val="NoSpacing"/>
        <w:ind w:left="1440"/>
      </w:pPr>
      <w:r>
        <w:t xml:space="preserve">Gadabout </w:t>
      </w:r>
      <w:r w:rsidR="00DF0AFD">
        <w:t>currently operates a fleet of 28</w:t>
      </w:r>
      <w:r>
        <w:t xml:space="preserve"> lift equ</w:t>
      </w:r>
      <w:r w:rsidR="00BC2ABA">
        <w:t xml:space="preserve">ipped </w:t>
      </w:r>
      <w:r w:rsidR="00574B7D">
        <w:t>c</w:t>
      </w:r>
      <w:r w:rsidR="00BC2ABA">
        <w:t>utaway buses as follows:</w:t>
      </w:r>
    </w:p>
    <w:p w14:paraId="743ACB8C" w14:textId="77777777" w:rsidR="00D67864" w:rsidRDefault="00D67864" w:rsidP="00D67864">
      <w:pPr>
        <w:pStyle w:val="NoSpacing"/>
        <w:ind w:left="2229"/>
      </w:pPr>
    </w:p>
    <w:p w14:paraId="0E9FBDF6" w14:textId="77777777" w:rsidR="00D67864" w:rsidRDefault="00D67864" w:rsidP="0044198B">
      <w:pPr>
        <w:pStyle w:val="NoSpacing"/>
        <w:numPr>
          <w:ilvl w:val="0"/>
          <w:numId w:val="5"/>
        </w:numPr>
      </w:pPr>
      <w:r>
        <w:t xml:space="preserve">Nine (9) Ford E450 </w:t>
      </w:r>
      <w:proofErr w:type="spellStart"/>
      <w:r>
        <w:t>Starcraft</w:t>
      </w:r>
      <w:proofErr w:type="spellEnd"/>
      <w:r>
        <w:t xml:space="preserve"> Suburban/ Don Brown Buses</w:t>
      </w:r>
    </w:p>
    <w:p w14:paraId="214742D6" w14:textId="77777777" w:rsidR="00D67864" w:rsidRDefault="00D67864" w:rsidP="0044198B">
      <w:pPr>
        <w:pStyle w:val="NoSpacing"/>
        <w:numPr>
          <w:ilvl w:val="0"/>
          <w:numId w:val="5"/>
        </w:numPr>
      </w:pPr>
      <w:r>
        <w:t>Four (4) Ford E350 Suburban/ Shepard Brothers</w:t>
      </w:r>
    </w:p>
    <w:p w14:paraId="45DBD59F" w14:textId="77777777" w:rsidR="00C14215" w:rsidRDefault="00F10F8B" w:rsidP="0044198B">
      <w:pPr>
        <w:pStyle w:val="NoSpacing"/>
        <w:numPr>
          <w:ilvl w:val="0"/>
          <w:numId w:val="5"/>
        </w:numPr>
      </w:pPr>
      <w:r>
        <w:t>Fifteen (15</w:t>
      </w:r>
      <w:r w:rsidR="00D67864">
        <w:t xml:space="preserve">) Ford </w:t>
      </w:r>
      <w:r w:rsidR="00BC2ABA">
        <w:t>E450 Suburban/ Shepard Brothers</w:t>
      </w:r>
    </w:p>
    <w:p w14:paraId="1D9F1259" w14:textId="77777777" w:rsidR="00BC2ABA" w:rsidRDefault="00BC2ABA" w:rsidP="00BC2ABA">
      <w:pPr>
        <w:pStyle w:val="NoSpacing"/>
      </w:pPr>
    </w:p>
    <w:p w14:paraId="7A8FB526" w14:textId="77777777" w:rsidR="008545B8" w:rsidRDefault="00BC2ABA" w:rsidP="00DF0AFD">
      <w:pPr>
        <w:pStyle w:val="NoSpacing"/>
        <w:ind w:left="1440" w:hanging="720"/>
      </w:pPr>
      <w:r>
        <w:tab/>
        <w:t>Gadabout’s operations center is located in the Ithaca Tompkins Transit Center at 737 Willow Ave., Ithaca, NY 14850. The fleet is scheduled,</w:t>
      </w:r>
      <w:r w:rsidR="007E76A7">
        <w:t xml:space="preserve"> </w:t>
      </w:r>
      <w:r>
        <w:t>stored, maintained, and dispatched from this location. Schedules are</w:t>
      </w:r>
      <w:r w:rsidR="00DF0AFD">
        <w:t xml:space="preserve"> currently</w:t>
      </w:r>
      <w:r w:rsidR="007E76A7">
        <w:t xml:space="preserve"> </w:t>
      </w:r>
      <w:r>
        <w:t>developed manually us</w:t>
      </w:r>
      <w:r w:rsidR="008545B8">
        <w:t>ing EZ Rides sc</w:t>
      </w:r>
      <w:r w:rsidR="00DF0AFD">
        <w:t xml:space="preserve">heduling system and contract negotiations are in place with a vendor. </w:t>
      </w:r>
    </w:p>
    <w:p w14:paraId="76256451" w14:textId="77777777" w:rsidR="00FE10B8" w:rsidRDefault="00FE10B8" w:rsidP="004312F7">
      <w:pPr>
        <w:pStyle w:val="NoSpacing"/>
        <w:ind w:firstLine="1080"/>
      </w:pPr>
    </w:p>
    <w:p w14:paraId="13867ED3" w14:textId="77777777" w:rsidR="00DF0AFD" w:rsidRDefault="00DF0AFD" w:rsidP="004312F7">
      <w:pPr>
        <w:pStyle w:val="NoSpacing"/>
        <w:ind w:firstLine="1080"/>
      </w:pPr>
    </w:p>
    <w:p w14:paraId="29BC20D2" w14:textId="77777777" w:rsidR="00DF0AFD" w:rsidRDefault="00DF0AFD" w:rsidP="004312F7">
      <w:pPr>
        <w:pStyle w:val="NoSpacing"/>
        <w:ind w:firstLine="1080"/>
      </w:pPr>
    </w:p>
    <w:p w14:paraId="3143ECA9" w14:textId="77777777" w:rsidR="00DF0AFD" w:rsidRDefault="00DF0AFD" w:rsidP="004312F7">
      <w:pPr>
        <w:pStyle w:val="NoSpacing"/>
        <w:ind w:firstLine="1080"/>
      </w:pPr>
    </w:p>
    <w:p w14:paraId="15DAD71B" w14:textId="77777777" w:rsidR="00DF0AFD" w:rsidRDefault="00DF0AFD" w:rsidP="004312F7">
      <w:pPr>
        <w:pStyle w:val="NoSpacing"/>
        <w:ind w:firstLine="1080"/>
      </w:pPr>
    </w:p>
    <w:p w14:paraId="077AD3C5" w14:textId="77777777" w:rsidR="00DF0AFD" w:rsidRDefault="00DF0AFD" w:rsidP="004312F7">
      <w:pPr>
        <w:pStyle w:val="NoSpacing"/>
        <w:ind w:firstLine="1080"/>
      </w:pPr>
    </w:p>
    <w:p w14:paraId="0E1ADF72" w14:textId="77777777" w:rsidR="00DF0AFD" w:rsidRDefault="00DF0AFD" w:rsidP="004312F7">
      <w:pPr>
        <w:pStyle w:val="NoSpacing"/>
        <w:ind w:firstLine="1080"/>
      </w:pPr>
    </w:p>
    <w:p w14:paraId="37FAD8B4" w14:textId="77777777" w:rsidR="004312F7" w:rsidRDefault="003224D7" w:rsidP="003224D7">
      <w:pPr>
        <w:pStyle w:val="NoSpacing"/>
        <w:numPr>
          <w:ilvl w:val="0"/>
          <w:numId w:val="4"/>
        </w:numPr>
        <w:rPr>
          <w:b/>
        </w:rPr>
      </w:pPr>
      <w:r>
        <w:rPr>
          <w:b/>
        </w:rPr>
        <w:lastRenderedPageBreak/>
        <w:t>Contact Person after Release of the RFP</w:t>
      </w:r>
    </w:p>
    <w:p w14:paraId="2D584563" w14:textId="77777777" w:rsidR="003224D7" w:rsidRDefault="003224D7" w:rsidP="003224D7">
      <w:pPr>
        <w:pStyle w:val="NoSpacing"/>
        <w:ind w:left="1440"/>
      </w:pPr>
    </w:p>
    <w:p w14:paraId="2E6AB232" w14:textId="77777777" w:rsidR="00700CDB" w:rsidRDefault="003224D7" w:rsidP="003224D7">
      <w:pPr>
        <w:pStyle w:val="NoSpacing"/>
        <w:ind w:left="1440"/>
      </w:pPr>
      <w:r>
        <w:t>Upon release of this RFP and until notice of contract award, all official communications from contractors and proposed subcontractors regarding the requirements of this RFP shall be directed to:</w:t>
      </w:r>
    </w:p>
    <w:p w14:paraId="4E42E9BA" w14:textId="77777777" w:rsidR="00D153E3" w:rsidRDefault="00D153E3" w:rsidP="003224D7">
      <w:pPr>
        <w:pStyle w:val="NoSpacing"/>
        <w:ind w:left="1440"/>
      </w:pPr>
    </w:p>
    <w:p w14:paraId="780D5BEF" w14:textId="77777777" w:rsidR="003224D7" w:rsidRDefault="003224D7" w:rsidP="003224D7">
      <w:pPr>
        <w:pStyle w:val="NoSpacing"/>
        <w:ind w:left="1440"/>
      </w:pPr>
      <w:r>
        <w:t>Kristen Wells, Executive Director</w:t>
      </w:r>
    </w:p>
    <w:p w14:paraId="338CD816" w14:textId="77777777" w:rsidR="003224D7" w:rsidRDefault="003224D7" w:rsidP="003224D7">
      <w:pPr>
        <w:pStyle w:val="NoSpacing"/>
        <w:ind w:left="1440"/>
      </w:pPr>
      <w:r>
        <w:t>Gadabout Transportation</w:t>
      </w:r>
    </w:p>
    <w:p w14:paraId="3D4A8C00" w14:textId="77777777" w:rsidR="003224D7" w:rsidRDefault="003224D7" w:rsidP="003224D7">
      <w:pPr>
        <w:pStyle w:val="NoSpacing"/>
        <w:ind w:left="1440"/>
      </w:pPr>
      <w:r>
        <w:t>737 Willow Ave.</w:t>
      </w:r>
    </w:p>
    <w:p w14:paraId="6FE9A4D4" w14:textId="77777777" w:rsidR="003224D7" w:rsidRDefault="003224D7" w:rsidP="003224D7">
      <w:pPr>
        <w:pStyle w:val="NoSpacing"/>
        <w:ind w:left="1440"/>
      </w:pPr>
      <w:r>
        <w:t>Ithaca, NY 14850</w:t>
      </w:r>
    </w:p>
    <w:p w14:paraId="71654822" w14:textId="77777777" w:rsidR="003224D7" w:rsidRDefault="003224D7" w:rsidP="003224D7">
      <w:pPr>
        <w:pStyle w:val="NoSpacing"/>
        <w:ind w:left="1440"/>
      </w:pPr>
      <w:r>
        <w:t>(607) 273-1878</w:t>
      </w:r>
    </w:p>
    <w:p w14:paraId="558D2893" w14:textId="77777777" w:rsidR="003224D7" w:rsidRDefault="00755E68" w:rsidP="003224D7">
      <w:pPr>
        <w:pStyle w:val="NoSpacing"/>
        <w:ind w:left="1440"/>
      </w:pPr>
      <w:hyperlink r:id="rId10" w:history="1">
        <w:r w:rsidR="003224D7" w:rsidRPr="00AB3A9C">
          <w:rPr>
            <w:rStyle w:val="Hyperlink"/>
          </w:rPr>
          <w:t>Kw1@tcatmail.com</w:t>
        </w:r>
      </w:hyperlink>
    </w:p>
    <w:p w14:paraId="235A82B8" w14:textId="77777777" w:rsidR="003224D7" w:rsidRDefault="003224D7" w:rsidP="003224D7">
      <w:pPr>
        <w:pStyle w:val="NoSpacing"/>
        <w:ind w:left="1440"/>
      </w:pPr>
    </w:p>
    <w:p w14:paraId="62559539" w14:textId="77777777" w:rsidR="003224D7" w:rsidRDefault="003224D7" w:rsidP="003224D7">
      <w:pPr>
        <w:pStyle w:val="NoSpacing"/>
        <w:ind w:left="1440"/>
      </w:pPr>
      <w:r>
        <w:t>Or persons designated as such. All official changes modifications, responses to questions or notices relating to the requirements of this RFP shall be distributed only from the Executive Director.</w:t>
      </w:r>
    </w:p>
    <w:p w14:paraId="084A9762" w14:textId="77777777" w:rsidR="003224D7" w:rsidRDefault="003224D7" w:rsidP="003224D7">
      <w:pPr>
        <w:pStyle w:val="NoSpacing"/>
        <w:ind w:left="1440" w:hanging="360"/>
      </w:pPr>
    </w:p>
    <w:p w14:paraId="309E3EC1" w14:textId="77777777" w:rsidR="003224D7" w:rsidRDefault="003224D7" w:rsidP="003224D7">
      <w:pPr>
        <w:pStyle w:val="NoSpacing"/>
        <w:ind w:left="1440" w:hanging="360"/>
      </w:pPr>
    </w:p>
    <w:p w14:paraId="41DA35C6" w14:textId="77777777" w:rsidR="003224D7" w:rsidRPr="00E901AB" w:rsidRDefault="003224D7" w:rsidP="003224D7">
      <w:pPr>
        <w:pStyle w:val="NoSpacing"/>
        <w:numPr>
          <w:ilvl w:val="0"/>
          <w:numId w:val="4"/>
        </w:numPr>
        <w:rPr>
          <w:b/>
        </w:rPr>
      </w:pPr>
      <w:r w:rsidRPr="00E901AB">
        <w:rPr>
          <w:b/>
        </w:rPr>
        <w:t>Contracts and Procurement Questions and Comment Form</w:t>
      </w:r>
    </w:p>
    <w:p w14:paraId="6B4DC797" w14:textId="77777777" w:rsidR="003224D7" w:rsidRDefault="003224D7" w:rsidP="003224D7">
      <w:pPr>
        <w:pStyle w:val="NoSpacing"/>
        <w:ind w:left="1440"/>
        <w:rPr>
          <w:b/>
        </w:rPr>
      </w:pPr>
    </w:p>
    <w:p w14:paraId="21EEE3D1" w14:textId="77777777" w:rsidR="00526290" w:rsidRDefault="003224D7" w:rsidP="003224D7">
      <w:pPr>
        <w:pStyle w:val="NoSpacing"/>
        <w:ind w:left="1440"/>
      </w:pPr>
      <w:r>
        <w:t xml:space="preserve">Any written explanation desired by any consultant regarding the meaning or interpretation of the </w:t>
      </w:r>
      <w:r w:rsidR="002D0200">
        <w:t xml:space="preserve">solicitation, must be requested </w:t>
      </w:r>
      <w:r w:rsidR="00802A94">
        <w:t>in writing to Kristen Wells, no later than</w:t>
      </w:r>
      <w:r w:rsidR="00D329EB">
        <w:rPr>
          <w:color w:val="FF0000"/>
        </w:rPr>
        <w:t xml:space="preserve"> </w:t>
      </w:r>
      <w:r w:rsidR="00385316" w:rsidRPr="00E901AB">
        <w:t>July 3, 2020</w:t>
      </w:r>
      <w:r w:rsidR="00802A94">
        <w:t xml:space="preserve"> to allow sufficient time for a reply to reach all applicants before the submission of their proposals. Explanations or instructions will not be given orally. Any information given to a prospective consultant concerning a solicitation will be furnished to all prospective consultants as an amendment to the solicitation, if such information is necessary to the consultants in submitting proposals on the solicitation or if the lack of such information would be prejudicial to uninformed consultants. Gadabout will not provide technical assistance or aid in the </w:t>
      </w:r>
      <w:r w:rsidR="001A5B3A">
        <w:t>preparation of your proposal.</w:t>
      </w:r>
    </w:p>
    <w:p w14:paraId="64A69B6B" w14:textId="77777777" w:rsidR="00700CDB" w:rsidRDefault="00700CDB" w:rsidP="003224D7">
      <w:pPr>
        <w:pStyle w:val="NoSpacing"/>
        <w:ind w:left="1440"/>
      </w:pPr>
    </w:p>
    <w:p w14:paraId="66A5578C" w14:textId="77777777" w:rsidR="00700CDB" w:rsidRDefault="00700CDB" w:rsidP="003224D7">
      <w:pPr>
        <w:pStyle w:val="NoSpacing"/>
        <w:ind w:left="1440"/>
      </w:pPr>
    </w:p>
    <w:p w14:paraId="701C837A" w14:textId="77777777" w:rsidR="00700CDB" w:rsidRDefault="00700CDB" w:rsidP="003224D7">
      <w:pPr>
        <w:pStyle w:val="NoSpacing"/>
        <w:ind w:left="1440"/>
      </w:pPr>
    </w:p>
    <w:p w14:paraId="10ECD58F" w14:textId="77777777" w:rsidR="00700CDB" w:rsidRDefault="00700CDB" w:rsidP="003224D7">
      <w:pPr>
        <w:pStyle w:val="NoSpacing"/>
        <w:ind w:left="1440"/>
      </w:pPr>
    </w:p>
    <w:p w14:paraId="68C99AB3" w14:textId="77777777" w:rsidR="00700CDB" w:rsidRDefault="00700CDB" w:rsidP="003224D7">
      <w:pPr>
        <w:pStyle w:val="NoSpacing"/>
        <w:ind w:left="1440"/>
      </w:pPr>
    </w:p>
    <w:p w14:paraId="1940B75F" w14:textId="77777777" w:rsidR="00700CDB" w:rsidRDefault="00700CDB" w:rsidP="003224D7">
      <w:pPr>
        <w:pStyle w:val="NoSpacing"/>
        <w:ind w:left="1440"/>
      </w:pPr>
    </w:p>
    <w:p w14:paraId="62C77207" w14:textId="77777777" w:rsidR="00700CDB" w:rsidRDefault="00700CDB" w:rsidP="003224D7">
      <w:pPr>
        <w:pStyle w:val="NoSpacing"/>
        <w:ind w:left="1440"/>
      </w:pPr>
    </w:p>
    <w:p w14:paraId="186E716E" w14:textId="77777777" w:rsidR="00700CDB" w:rsidRDefault="00700CDB" w:rsidP="003224D7">
      <w:pPr>
        <w:pStyle w:val="NoSpacing"/>
        <w:ind w:left="1440"/>
      </w:pPr>
    </w:p>
    <w:p w14:paraId="6002383D" w14:textId="77777777" w:rsidR="00700CDB" w:rsidRDefault="00700CDB" w:rsidP="003224D7">
      <w:pPr>
        <w:pStyle w:val="NoSpacing"/>
        <w:ind w:left="1440"/>
      </w:pPr>
    </w:p>
    <w:p w14:paraId="50346D9A" w14:textId="77777777" w:rsidR="00700CDB" w:rsidRDefault="00700CDB" w:rsidP="003224D7">
      <w:pPr>
        <w:pStyle w:val="NoSpacing"/>
        <w:ind w:left="1440"/>
      </w:pPr>
    </w:p>
    <w:p w14:paraId="065D86F0" w14:textId="77777777" w:rsidR="00700CDB" w:rsidRDefault="00700CDB" w:rsidP="003224D7">
      <w:pPr>
        <w:pStyle w:val="NoSpacing"/>
        <w:ind w:left="1440"/>
      </w:pPr>
    </w:p>
    <w:p w14:paraId="4D0E5E6F" w14:textId="77777777" w:rsidR="00700CDB" w:rsidRDefault="00700CDB" w:rsidP="003224D7">
      <w:pPr>
        <w:pStyle w:val="NoSpacing"/>
        <w:ind w:left="1440"/>
      </w:pPr>
    </w:p>
    <w:p w14:paraId="3B499979" w14:textId="77777777" w:rsidR="00700CDB" w:rsidRDefault="00700CDB" w:rsidP="003224D7">
      <w:pPr>
        <w:pStyle w:val="NoSpacing"/>
        <w:ind w:left="1440"/>
      </w:pPr>
    </w:p>
    <w:p w14:paraId="119185EF" w14:textId="77777777" w:rsidR="00700CDB" w:rsidRDefault="00700CDB" w:rsidP="003224D7">
      <w:pPr>
        <w:pStyle w:val="NoSpacing"/>
        <w:ind w:left="1440"/>
      </w:pPr>
    </w:p>
    <w:p w14:paraId="16CBE689" w14:textId="77777777" w:rsidR="00700CDB" w:rsidRDefault="00700CDB" w:rsidP="003224D7">
      <w:pPr>
        <w:pStyle w:val="NoSpacing"/>
        <w:ind w:left="1440"/>
      </w:pPr>
    </w:p>
    <w:p w14:paraId="2757DEE7" w14:textId="77777777" w:rsidR="00700CDB" w:rsidRDefault="00700CDB" w:rsidP="003224D7">
      <w:pPr>
        <w:pStyle w:val="NoSpacing"/>
        <w:ind w:left="1440"/>
      </w:pPr>
    </w:p>
    <w:p w14:paraId="710F022E" w14:textId="77777777" w:rsidR="00700CDB" w:rsidRDefault="00700CDB" w:rsidP="003224D7">
      <w:pPr>
        <w:pStyle w:val="NoSpacing"/>
        <w:ind w:left="1440"/>
      </w:pPr>
    </w:p>
    <w:p w14:paraId="67D39CBD" w14:textId="77777777" w:rsidR="00700CDB" w:rsidRDefault="00700CDB" w:rsidP="003224D7">
      <w:pPr>
        <w:pStyle w:val="NoSpacing"/>
        <w:ind w:left="1440"/>
      </w:pPr>
    </w:p>
    <w:p w14:paraId="3C30EC95" w14:textId="77777777" w:rsidR="001A5B3A" w:rsidRDefault="001A5B3A" w:rsidP="001A5B3A">
      <w:pPr>
        <w:pStyle w:val="NoSpacing"/>
        <w:numPr>
          <w:ilvl w:val="0"/>
          <w:numId w:val="4"/>
        </w:numPr>
      </w:pPr>
      <w:r>
        <w:rPr>
          <w:b/>
        </w:rPr>
        <w:t>Project Timeline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678"/>
      </w:tblGrid>
      <w:tr w:rsidR="001A5B3A" w:rsidRPr="001A5B3A" w14:paraId="11A96C72" w14:textId="77777777" w:rsidTr="001A5B3A">
        <w:tc>
          <w:tcPr>
            <w:tcW w:w="2898" w:type="dxa"/>
          </w:tcPr>
          <w:p w14:paraId="3BF0D583" w14:textId="77777777" w:rsidR="001A5B3A" w:rsidRPr="001A5B3A" w:rsidRDefault="001A5B3A" w:rsidP="001A5B3A">
            <w:pPr>
              <w:spacing w:after="0" w:line="240" w:lineRule="auto"/>
              <w:jc w:val="center"/>
              <w:rPr>
                <w:rFonts w:ascii="Calibri" w:eastAsia="Calibri" w:hAnsi="Calibri" w:cs="Arial"/>
                <w:sz w:val="22"/>
              </w:rPr>
            </w:pPr>
            <w:r w:rsidRPr="001A5B3A">
              <w:rPr>
                <w:rFonts w:ascii="Calibri" w:eastAsia="Calibri" w:hAnsi="Calibri" w:cs="Arial"/>
                <w:sz w:val="22"/>
              </w:rPr>
              <w:tab/>
              <w:t>Day/Date</w:t>
            </w:r>
          </w:p>
        </w:tc>
        <w:tc>
          <w:tcPr>
            <w:tcW w:w="6678" w:type="dxa"/>
          </w:tcPr>
          <w:p w14:paraId="213BE413" w14:textId="77777777" w:rsidR="001A5B3A" w:rsidRPr="001A5B3A" w:rsidRDefault="001A5B3A" w:rsidP="001A5B3A">
            <w:pPr>
              <w:spacing w:after="0" w:line="240" w:lineRule="auto"/>
              <w:rPr>
                <w:rFonts w:ascii="Calibri" w:eastAsia="Calibri" w:hAnsi="Calibri" w:cs="Arial"/>
                <w:sz w:val="22"/>
              </w:rPr>
            </w:pPr>
            <w:r w:rsidRPr="001A5B3A">
              <w:rPr>
                <w:rFonts w:ascii="Calibri" w:eastAsia="Calibri" w:hAnsi="Calibri" w:cs="Arial"/>
                <w:sz w:val="22"/>
              </w:rPr>
              <w:t>Description</w:t>
            </w:r>
          </w:p>
        </w:tc>
      </w:tr>
      <w:tr w:rsidR="001A5B3A" w:rsidRPr="001A5B3A" w14:paraId="10B95625" w14:textId="77777777" w:rsidTr="001A5B3A">
        <w:tc>
          <w:tcPr>
            <w:tcW w:w="2898" w:type="dxa"/>
            <w:vAlign w:val="center"/>
          </w:tcPr>
          <w:p w14:paraId="2BB20617" w14:textId="77777777" w:rsidR="001A5B3A" w:rsidRPr="00E901AB" w:rsidRDefault="00C526B3" w:rsidP="00C526B3">
            <w:pPr>
              <w:spacing w:after="0" w:line="240" w:lineRule="auto"/>
              <w:jc w:val="center"/>
              <w:rPr>
                <w:rFonts w:ascii="Calibri" w:eastAsia="Calibri" w:hAnsi="Calibri" w:cs="Arial"/>
                <w:sz w:val="22"/>
              </w:rPr>
            </w:pPr>
            <w:r w:rsidRPr="00E901AB">
              <w:rPr>
                <w:rFonts w:ascii="Calibri" w:eastAsia="Calibri" w:hAnsi="Calibri" w:cs="Arial"/>
                <w:sz w:val="22"/>
              </w:rPr>
              <w:t>June 19</w:t>
            </w:r>
            <w:r w:rsidR="00A60394" w:rsidRPr="00E901AB">
              <w:rPr>
                <w:rFonts w:ascii="Calibri" w:eastAsia="Calibri" w:hAnsi="Calibri" w:cs="Arial"/>
                <w:sz w:val="22"/>
              </w:rPr>
              <w:t>, 2020</w:t>
            </w:r>
          </w:p>
        </w:tc>
        <w:tc>
          <w:tcPr>
            <w:tcW w:w="6678" w:type="dxa"/>
          </w:tcPr>
          <w:p w14:paraId="67A06E6E" w14:textId="77777777" w:rsidR="001A5B3A" w:rsidRPr="001A5B3A" w:rsidRDefault="001A5B3A" w:rsidP="0030261C">
            <w:pPr>
              <w:spacing w:after="0" w:line="240" w:lineRule="auto"/>
              <w:rPr>
                <w:rFonts w:ascii="Calibri" w:eastAsia="Calibri" w:hAnsi="Calibri" w:cs="Arial"/>
                <w:sz w:val="22"/>
              </w:rPr>
            </w:pPr>
            <w:r w:rsidRPr="001A5B3A">
              <w:rPr>
                <w:rFonts w:ascii="Calibri" w:eastAsia="Calibri" w:hAnsi="Calibri" w:cs="Arial"/>
                <w:sz w:val="22"/>
              </w:rPr>
              <w:t xml:space="preserve">Advertisements announcing RFP placed in The Ithaca Journal, Elmira Star Gazette, Binghamton </w:t>
            </w:r>
            <w:r w:rsidR="0030261C">
              <w:rPr>
                <w:rFonts w:ascii="Calibri" w:eastAsia="Calibri" w:hAnsi="Calibri" w:cs="Arial"/>
                <w:sz w:val="22"/>
              </w:rPr>
              <w:t>Press &amp; Sun,</w:t>
            </w:r>
            <w:r w:rsidRPr="001A5B3A">
              <w:rPr>
                <w:rFonts w:ascii="Calibri" w:eastAsia="Calibri" w:hAnsi="Calibri" w:cs="Arial"/>
                <w:sz w:val="22"/>
              </w:rPr>
              <w:t xml:space="preserve"> The Post Standard</w:t>
            </w:r>
            <w:r w:rsidR="0030261C">
              <w:rPr>
                <w:rFonts w:ascii="Calibri" w:eastAsia="Calibri" w:hAnsi="Calibri" w:cs="Arial"/>
                <w:sz w:val="22"/>
              </w:rPr>
              <w:t>, and Passenger Transport</w:t>
            </w:r>
            <w:r w:rsidRPr="001A5B3A">
              <w:rPr>
                <w:rFonts w:ascii="Calibri" w:eastAsia="Calibri" w:hAnsi="Calibri" w:cs="Arial"/>
                <w:sz w:val="22"/>
              </w:rPr>
              <w:t>.  Announcement of RFP</w:t>
            </w:r>
            <w:r w:rsidR="0030261C">
              <w:rPr>
                <w:rFonts w:ascii="Calibri" w:eastAsia="Calibri" w:hAnsi="Calibri" w:cs="Arial"/>
                <w:sz w:val="22"/>
              </w:rPr>
              <w:t xml:space="preserve"> is also placed on Gadabout</w:t>
            </w:r>
            <w:r w:rsidR="001748B3">
              <w:rPr>
                <w:rFonts w:ascii="Calibri" w:eastAsia="Calibri" w:hAnsi="Calibri" w:cs="Arial"/>
                <w:sz w:val="22"/>
              </w:rPr>
              <w:t xml:space="preserve"> website. RFP copies available to proposers via e-mail.</w:t>
            </w:r>
          </w:p>
        </w:tc>
      </w:tr>
      <w:tr w:rsidR="00CC6E54" w:rsidRPr="001A5B3A" w14:paraId="197ADF9D" w14:textId="77777777" w:rsidTr="001A5B3A">
        <w:tc>
          <w:tcPr>
            <w:tcW w:w="2898" w:type="dxa"/>
            <w:vAlign w:val="center"/>
          </w:tcPr>
          <w:p w14:paraId="312A774C" w14:textId="77777777" w:rsidR="00CC6E54" w:rsidRPr="00E901AB" w:rsidRDefault="00A60394" w:rsidP="00C526B3">
            <w:pPr>
              <w:spacing w:after="0" w:line="240" w:lineRule="auto"/>
              <w:jc w:val="center"/>
              <w:rPr>
                <w:rFonts w:ascii="Calibri" w:eastAsia="Calibri" w:hAnsi="Calibri" w:cs="Arial"/>
                <w:sz w:val="22"/>
              </w:rPr>
            </w:pPr>
            <w:r w:rsidRPr="00E901AB">
              <w:rPr>
                <w:rFonts w:ascii="Calibri" w:eastAsia="Calibri" w:hAnsi="Calibri" w:cs="Arial"/>
                <w:sz w:val="22"/>
              </w:rPr>
              <w:t>June 2</w:t>
            </w:r>
            <w:r w:rsidR="00C526B3" w:rsidRPr="00E901AB">
              <w:rPr>
                <w:rFonts w:ascii="Calibri" w:eastAsia="Calibri" w:hAnsi="Calibri" w:cs="Arial"/>
                <w:sz w:val="22"/>
              </w:rPr>
              <w:t>9</w:t>
            </w:r>
            <w:r w:rsidRPr="00E901AB">
              <w:rPr>
                <w:rFonts w:ascii="Calibri" w:eastAsia="Calibri" w:hAnsi="Calibri" w:cs="Arial"/>
                <w:sz w:val="22"/>
              </w:rPr>
              <w:t>, 2020</w:t>
            </w:r>
          </w:p>
        </w:tc>
        <w:tc>
          <w:tcPr>
            <w:tcW w:w="6678" w:type="dxa"/>
          </w:tcPr>
          <w:p w14:paraId="452F7EBE" w14:textId="77777777" w:rsidR="008642E3" w:rsidRDefault="00CC6E54" w:rsidP="008642E3">
            <w:pPr>
              <w:spacing w:after="0" w:line="240" w:lineRule="auto"/>
              <w:rPr>
                <w:rFonts w:ascii="Calibri" w:eastAsia="Calibri" w:hAnsi="Calibri" w:cs="Arial"/>
                <w:sz w:val="22"/>
              </w:rPr>
            </w:pPr>
            <w:r>
              <w:rPr>
                <w:rFonts w:ascii="Calibri" w:eastAsia="Calibri" w:hAnsi="Calibri" w:cs="Arial"/>
                <w:sz w:val="22"/>
              </w:rPr>
              <w:t xml:space="preserve">Optional Conference Call with Gadabout staff to answer questions about RFP. </w:t>
            </w:r>
            <w:r w:rsidR="008642E3">
              <w:rPr>
                <w:rFonts w:ascii="Calibri" w:eastAsia="Calibri" w:hAnsi="Calibri" w:cs="Arial"/>
                <w:sz w:val="22"/>
              </w:rPr>
              <w:t xml:space="preserve"> </w:t>
            </w:r>
            <w:r w:rsidR="00E901AB">
              <w:rPr>
                <w:rFonts w:ascii="Calibri" w:eastAsia="Calibri" w:hAnsi="Calibri" w:cs="Arial"/>
                <w:b/>
                <w:sz w:val="22"/>
              </w:rPr>
              <w:t>6/29</w:t>
            </w:r>
            <w:r w:rsidR="00A60394">
              <w:rPr>
                <w:rFonts w:ascii="Calibri" w:eastAsia="Calibri" w:hAnsi="Calibri" w:cs="Arial"/>
                <w:b/>
                <w:sz w:val="22"/>
              </w:rPr>
              <w:t>/2020</w:t>
            </w:r>
            <w:r w:rsidR="008642E3" w:rsidRPr="008642E3">
              <w:rPr>
                <w:rFonts w:ascii="Calibri" w:eastAsia="Calibri" w:hAnsi="Calibri" w:cs="Arial"/>
                <w:b/>
                <w:sz w:val="22"/>
              </w:rPr>
              <w:t xml:space="preserve"> 1-2 PM</w:t>
            </w:r>
            <w:r w:rsidR="008642E3">
              <w:rPr>
                <w:rFonts w:ascii="Calibri" w:eastAsia="Calibri" w:hAnsi="Calibri" w:cs="Arial"/>
                <w:sz w:val="22"/>
              </w:rPr>
              <w:t>.   Screen sharing will be available.</w:t>
            </w:r>
          </w:p>
          <w:p w14:paraId="4A1E1A96" w14:textId="77777777" w:rsidR="008642E3" w:rsidRDefault="008642E3" w:rsidP="008642E3">
            <w:pPr>
              <w:spacing w:after="0" w:line="240" w:lineRule="auto"/>
              <w:rPr>
                <w:rFonts w:ascii="Calibri" w:eastAsia="Calibri" w:hAnsi="Calibri" w:cs="Arial"/>
                <w:sz w:val="22"/>
              </w:rPr>
            </w:pPr>
            <w:r w:rsidRPr="00E901AB">
              <w:rPr>
                <w:rFonts w:ascii="Calibri" w:eastAsia="Calibri" w:hAnsi="Calibri" w:cs="Arial"/>
                <w:sz w:val="22"/>
              </w:rPr>
              <w:t xml:space="preserve">Join the call: </w:t>
            </w:r>
            <w:hyperlink r:id="rId11" w:history="1">
              <w:r w:rsidR="00E901AB" w:rsidRPr="00821458">
                <w:rPr>
                  <w:rStyle w:val="Hyperlink"/>
                  <w:rFonts w:ascii="Calibri" w:eastAsia="Calibri" w:hAnsi="Calibri" w:cs="Arial"/>
                  <w:sz w:val="22"/>
                </w:rPr>
                <w:t>https://join.freeconferencecall.com/kw119</w:t>
              </w:r>
            </w:hyperlink>
          </w:p>
          <w:p w14:paraId="7FEEC4FB" w14:textId="77777777" w:rsidR="00E901AB" w:rsidRPr="00E901AB" w:rsidRDefault="00E901AB" w:rsidP="00E901AB">
            <w:pPr>
              <w:pStyle w:val="NoSpacing"/>
              <w:rPr>
                <w:rFonts w:asciiTheme="minorHAnsi" w:hAnsiTheme="minorHAnsi"/>
                <w:sz w:val="22"/>
              </w:rPr>
            </w:pPr>
            <w:r w:rsidRPr="00E901AB">
              <w:rPr>
                <w:rFonts w:asciiTheme="minorHAnsi" w:hAnsiTheme="minorHAnsi"/>
                <w:sz w:val="22"/>
              </w:rPr>
              <w:t>Online meeting ID: kw119</w:t>
            </w:r>
          </w:p>
          <w:p w14:paraId="0607BEE2" w14:textId="77777777" w:rsidR="008642E3" w:rsidRPr="00E901AB" w:rsidRDefault="008642E3" w:rsidP="008642E3">
            <w:pPr>
              <w:spacing w:after="0" w:line="240" w:lineRule="auto"/>
              <w:rPr>
                <w:rFonts w:ascii="Calibri" w:eastAsia="Calibri" w:hAnsi="Calibri" w:cs="Arial"/>
                <w:sz w:val="22"/>
              </w:rPr>
            </w:pPr>
            <w:r w:rsidRPr="00E901AB">
              <w:rPr>
                <w:rFonts w:ascii="Calibri" w:eastAsia="Calibri" w:hAnsi="Calibri" w:cs="Arial"/>
                <w:sz w:val="22"/>
              </w:rPr>
              <w:t xml:space="preserve">Optional dial in number: </w:t>
            </w:r>
            <w:r w:rsidR="00E901AB" w:rsidRPr="00E901AB">
              <w:rPr>
                <w:rFonts w:ascii="Calibri" w:eastAsia="Calibri" w:hAnsi="Calibri" w:cs="Arial"/>
                <w:sz w:val="22"/>
              </w:rPr>
              <w:t>(844)875-7777</w:t>
            </w:r>
          </w:p>
          <w:p w14:paraId="72329494" w14:textId="77777777" w:rsidR="00CC6E54" w:rsidRPr="001A5B3A" w:rsidRDefault="00E901AB" w:rsidP="008642E3">
            <w:pPr>
              <w:spacing w:after="0" w:line="240" w:lineRule="auto"/>
              <w:rPr>
                <w:rFonts w:ascii="Calibri" w:eastAsia="Calibri" w:hAnsi="Calibri" w:cs="Arial"/>
                <w:sz w:val="22"/>
              </w:rPr>
            </w:pPr>
            <w:r w:rsidRPr="00E901AB">
              <w:rPr>
                <w:rFonts w:ascii="Calibri" w:eastAsia="Calibri" w:hAnsi="Calibri" w:cs="Arial"/>
                <w:sz w:val="22"/>
              </w:rPr>
              <w:t>PIN:</w:t>
            </w:r>
            <w:r>
              <w:rPr>
                <w:rFonts w:ascii="Calibri" w:eastAsia="Calibri" w:hAnsi="Calibri" w:cs="Arial"/>
                <w:sz w:val="22"/>
              </w:rPr>
              <w:t xml:space="preserve"> 870752</w:t>
            </w:r>
          </w:p>
        </w:tc>
      </w:tr>
      <w:tr w:rsidR="001A5B3A" w:rsidRPr="001A5B3A" w14:paraId="2689C78D" w14:textId="77777777" w:rsidTr="001A5B3A">
        <w:tc>
          <w:tcPr>
            <w:tcW w:w="2898" w:type="dxa"/>
            <w:vAlign w:val="center"/>
          </w:tcPr>
          <w:p w14:paraId="19E1489A" w14:textId="77777777" w:rsidR="001A5B3A" w:rsidRPr="00E901AB" w:rsidRDefault="00C526B3" w:rsidP="001A5B3A">
            <w:pPr>
              <w:spacing w:after="0" w:line="240" w:lineRule="auto"/>
              <w:jc w:val="center"/>
              <w:rPr>
                <w:rFonts w:ascii="Calibri" w:eastAsia="Calibri" w:hAnsi="Calibri" w:cs="Arial"/>
                <w:sz w:val="22"/>
              </w:rPr>
            </w:pPr>
            <w:r w:rsidRPr="00E901AB">
              <w:rPr>
                <w:rFonts w:ascii="Calibri" w:eastAsia="Calibri" w:hAnsi="Calibri" w:cs="Arial"/>
                <w:sz w:val="22"/>
              </w:rPr>
              <w:t>July 3</w:t>
            </w:r>
            <w:r w:rsidR="00A60394" w:rsidRPr="00E901AB">
              <w:rPr>
                <w:rFonts w:ascii="Calibri" w:eastAsia="Calibri" w:hAnsi="Calibri" w:cs="Arial"/>
                <w:sz w:val="22"/>
              </w:rPr>
              <w:t>, 2020</w:t>
            </w:r>
          </w:p>
        </w:tc>
        <w:tc>
          <w:tcPr>
            <w:tcW w:w="6678" w:type="dxa"/>
          </w:tcPr>
          <w:p w14:paraId="72AB091E" w14:textId="77777777" w:rsidR="001A5B3A" w:rsidRPr="001A5B3A" w:rsidRDefault="001A5B3A" w:rsidP="002B4C66">
            <w:pPr>
              <w:spacing w:after="0" w:line="240" w:lineRule="auto"/>
              <w:rPr>
                <w:rFonts w:ascii="Calibri" w:eastAsia="Calibri" w:hAnsi="Calibri" w:cs="Arial"/>
                <w:sz w:val="22"/>
              </w:rPr>
            </w:pPr>
            <w:r w:rsidRPr="001A5B3A">
              <w:rPr>
                <w:rFonts w:ascii="Calibri" w:eastAsia="Calibri" w:hAnsi="Calibri" w:cs="Arial"/>
                <w:sz w:val="22"/>
              </w:rPr>
              <w:t>Written questio</w:t>
            </w:r>
            <w:r w:rsidR="00D329EB">
              <w:rPr>
                <w:rFonts w:ascii="Calibri" w:eastAsia="Calibri" w:hAnsi="Calibri" w:cs="Arial"/>
                <w:sz w:val="22"/>
              </w:rPr>
              <w:t xml:space="preserve">ns from </w:t>
            </w:r>
            <w:r w:rsidR="002B4C66">
              <w:rPr>
                <w:rFonts w:ascii="Calibri" w:eastAsia="Calibri" w:hAnsi="Calibri" w:cs="Arial"/>
                <w:sz w:val="22"/>
              </w:rPr>
              <w:t>proposers</w:t>
            </w:r>
            <w:r w:rsidR="00D329EB">
              <w:rPr>
                <w:rFonts w:ascii="Calibri" w:eastAsia="Calibri" w:hAnsi="Calibri" w:cs="Arial"/>
                <w:sz w:val="22"/>
              </w:rPr>
              <w:t xml:space="preserve"> due.</w:t>
            </w:r>
          </w:p>
        </w:tc>
      </w:tr>
      <w:tr w:rsidR="001A5B3A" w:rsidRPr="001A5B3A" w14:paraId="177D3354" w14:textId="77777777" w:rsidTr="001A5B3A">
        <w:tc>
          <w:tcPr>
            <w:tcW w:w="2898" w:type="dxa"/>
            <w:vAlign w:val="center"/>
          </w:tcPr>
          <w:p w14:paraId="0EB9253F" w14:textId="77777777" w:rsidR="001A5B3A" w:rsidRPr="00E901AB" w:rsidRDefault="00A60394" w:rsidP="00B4155B">
            <w:pPr>
              <w:spacing w:after="0" w:line="240" w:lineRule="auto"/>
              <w:jc w:val="center"/>
              <w:rPr>
                <w:rFonts w:ascii="Calibri" w:eastAsia="Calibri" w:hAnsi="Calibri" w:cs="Arial"/>
                <w:sz w:val="22"/>
              </w:rPr>
            </w:pPr>
            <w:r w:rsidRPr="00E901AB">
              <w:rPr>
                <w:rFonts w:ascii="Calibri" w:eastAsia="Calibri" w:hAnsi="Calibri" w:cs="Arial"/>
                <w:sz w:val="22"/>
              </w:rPr>
              <w:t>July 7, 2020</w:t>
            </w:r>
          </w:p>
        </w:tc>
        <w:tc>
          <w:tcPr>
            <w:tcW w:w="6678" w:type="dxa"/>
          </w:tcPr>
          <w:p w14:paraId="6FD69E20" w14:textId="77777777" w:rsidR="001A5B3A" w:rsidRPr="001A5B3A" w:rsidRDefault="001A5B3A" w:rsidP="002B4C66">
            <w:pPr>
              <w:spacing w:after="0" w:line="240" w:lineRule="auto"/>
              <w:rPr>
                <w:rFonts w:ascii="Calibri" w:eastAsia="Calibri" w:hAnsi="Calibri" w:cs="Arial"/>
                <w:sz w:val="22"/>
              </w:rPr>
            </w:pPr>
            <w:r w:rsidRPr="001A5B3A">
              <w:rPr>
                <w:rFonts w:ascii="Calibri" w:eastAsia="Calibri" w:hAnsi="Calibri" w:cs="Arial"/>
                <w:sz w:val="22"/>
              </w:rPr>
              <w:t xml:space="preserve">Written replies to </w:t>
            </w:r>
            <w:r w:rsidR="00F77E69">
              <w:rPr>
                <w:rFonts w:ascii="Calibri" w:eastAsia="Calibri" w:hAnsi="Calibri" w:cs="Arial"/>
                <w:sz w:val="22"/>
              </w:rPr>
              <w:t>proposer’s</w:t>
            </w:r>
            <w:r w:rsidRPr="001A5B3A">
              <w:rPr>
                <w:rFonts w:ascii="Calibri" w:eastAsia="Calibri" w:hAnsi="Calibri" w:cs="Arial"/>
                <w:sz w:val="22"/>
              </w:rPr>
              <w:t xml:space="preserve"> questions distributed to all known </w:t>
            </w:r>
            <w:r w:rsidR="002B4C66">
              <w:rPr>
                <w:rFonts w:ascii="Calibri" w:eastAsia="Calibri" w:hAnsi="Calibri" w:cs="Arial"/>
                <w:sz w:val="22"/>
              </w:rPr>
              <w:t>proposers</w:t>
            </w:r>
            <w:r w:rsidR="001E090A">
              <w:rPr>
                <w:rFonts w:ascii="Calibri" w:eastAsia="Calibri" w:hAnsi="Calibri" w:cs="Arial"/>
                <w:sz w:val="22"/>
              </w:rPr>
              <w:t xml:space="preserve"> and posted on the Gadabout website.</w:t>
            </w:r>
          </w:p>
        </w:tc>
      </w:tr>
      <w:tr w:rsidR="001A5B3A" w:rsidRPr="001A5B3A" w14:paraId="06DD5B61" w14:textId="77777777" w:rsidTr="001A5B3A">
        <w:tc>
          <w:tcPr>
            <w:tcW w:w="2898" w:type="dxa"/>
            <w:vAlign w:val="center"/>
          </w:tcPr>
          <w:p w14:paraId="3926E12D" w14:textId="77777777" w:rsidR="001A5B3A" w:rsidRPr="00E901AB" w:rsidRDefault="00A60394" w:rsidP="001A5B3A">
            <w:pPr>
              <w:spacing w:after="0" w:line="240" w:lineRule="auto"/>
              <w:jc w:val="center"/>
              <w:rPr>
                <w:rFonts w:ascii="Calibri" w:eastAsia="Calibri" w:hAnsi="Calibri" w:cs="Arial"/>
                <w:sz w:val="22"/>
              </w:rPr>
            </w:pPr>
            <w:r w:rsidRPr="00E901AB">
              <w:rPr>
                <w:rFonts w:ascii="Calibri" w:eastAsia="Calibri" w:hAnsi="Calibri" w:cs="Arial"/>
                <w:sz w:val="22"/>
              </w:rPr>
              <w:t>July 15, 2020</w:t>
            </w:r>
          </w:p>
        </w:tc>
        <w:tc>
          <w:tcPr>
            <w:tcW w:w="6678" w:type="dxa"/>
          </w:tcPr>
          <w:p w14:paraId="23995603" w14:textId="77777777" w:rsidR="001A5B3A" w:rsidRPr="001A5B3A" w:rsidRDefault="001A5B3A" w:rsidP="001A5B3A">
            <w:pPr>
              <w:spacing w:after="0" w:line="240" w:lineRule="auto"/>
              <w:rPr>
                <w:rFonts w:ascii="Calibri" w:eastAsia="Calibri" w:hAnsi="Calibri" w:cs="Arial"/>
                <w:sz w:val="22"/>
              </w:rPr>
            </w:pPr>
            <w:r w:rsidRPr="001A5B3A">
              <w:rPr>
                <w:rFonts w:ascii="Calibri" w:eastAsia="Calibri" w:hAnsi="Calibri" w:cs="Arial"/>
                <w:sz w:val="22"/>
              </w:rPr>
              <w:t>RFP responses due at following address:</w:t>
            </w:r>
          </w:p>
          <w:p w14:paraId="4C8582B0" w14:textId="77777777" w:rsidR="00D329EB" w:rsidRDefault="00D329EB" w:rsidP="001A5B3A">
            <w:pPr>
              <w:spacing w:after="0" w:line="240" w:lineRule="auto"/>
              <w:jc w:val="center"/>
              <w:rPr>
                <w:rFonts w:ascii="Calibri" w:eastAsia="Calibri" w:hAnsi="Calibri" w:cs="Arial"/>
                <w:b/>
                <w:sz w:val="22"/>
              </w:rPr>
            </w:pPr>
            <w:r>
              <w:rPr>
                <w:rFonts w:ascii="Calibri" w:eastAsia="Calibri" w:hAnsi="Calibri" w:cs="Arial"/>
                <w:b/>
                <w:sz w:val="22"/>
              </w:rPr>
              <w:t>Gadabout Transportation</w:t>
            </w:r>
          </w:p>
          <w:p w14:paraId="38F36C5C" w14:textId="77777777" w:rsidR="001A5B3A" w:rsidRPr="001A5B3A" w:rsidRDefault="001A5B3A" w:rsidP="001A5B3A">
            <w:pPr>
              <w:spacing w:after="0" w:line="240" w:lineRule="auto"/>
              <w:jc w:val="center"/>
              <w:rPr>
                <w:rFonts w:ascii="Calibri" w:eastAsia="Calibri" w:hAnsi="Calibri" w:cs="Arial"/>
                <w:b/>
                <w:sz w:val="22"/>
              </w:rPr>
            </w:pPr>
            <w:r w:rsidRPr="001A5B3A">
              <w:rPr>
                <w:rFonts w:ascii="Calibri" w:eastAsia="Calibri" w:hAnsi="Calibri" w:cs="Arial"/>
                <w:b/>
                <w:sz w:val="22"/>
              </w:rPr>
              <w:t>737 Willow Avenue</w:t>
            </w:r>
          </w:p>
          <w:p w14:paraId="6D90D7C4" w14:textId="77777777" w:rsidR="001A5B3A" w:rsidRPr="001A5B3A" w:rsidRDefault="001A5B3A" w:rsidP="001A5B3A">
            <w:pPr>
              <w:spacing w:after="0" w:line="240" w:lineRule="auto"/>
              <w:jc w:val="center"/>
              <w:rPr>
                <w:rFonts w:ascii="Calibri" w:eastAsia="Calibri" w:hAnsi="Calibri" w:cs="Arial"/>
                <w:b/>
                <w:sz w:val="22"/>
              </w:rPr>
            </w:pPr>
            <w:r w:rsidRPr="001A5B3A">
              <w:rPr>
                <w:rFonts w:ascii="Calibri" w:eastAsia="Calibri" w:hAnsi="Calibri" w:cs="Arial"/>
                <w:b/>
                <w:sz w:val="22"/>
              </w:rPr>
              <w:t>Ithaca, New York 14850</w:t>
            </w:r>
          </w:p>
          <w:p w14:paraId="68B26BF1" w14:textId="77777777" w:rsidR="001A5B3A" w:rsidRPr="001A5B3A" w:rsidRDefault="001A5B3A" w:rsidP="001A5B3A">
            <w:pPr>
              <w:spacing w:after="0" w:line="240" w:lineRule="auto"/>
              <w:jc w:val="center"/>
              <w:rPr>
                <w:rFonts w:ascii="Calibri" w:eastAsia="Calibri" w:hAnsi="Calibri" w:cs="Arial"/>
                <w:b/>
                <w:sz w:val="22"/>
              </w:rPr>
            </w:pPr>
            <w:r w:rsidRPr="001A5B3A">
              <w:rPr>
                <w:rFonts w:ascii="Calibri" w:eastAsia="Calibri" w:hAnsi="Calibri" w:cs="Arial"/>
                <w:b/>
                <w:sz w:val="22"/>
              </w:rPr>
              <w:t xml:space="preserve">Attention: </w:t>
            </w:r>
            <w:r w:rsidR="00D329EB" w:rsidRPr="00D329EB">
              <w:rPr>
                <w:rFonts w:ascii="Calibri" w:eastAsia="Calibri" w:hAnsi="Calibri" w:cs="Arial"/>
                <w:b/>
                <w:sz w:val="22"/>
              </w:rPr>
              <w:t>Kristen Wells</w:t>
            </w:r>
          </w:p>
          <w:p w14:paraId="1FE3F291" w14:textId="77777777" w:rsidR="001A5B3A" w:rsidRPr="001A5B3A" w:rsidRDefault="001A5B3A" w:rsidP="001A5B3A">
            <w:pPr>
              <w:spacing w:after="0" w:line="240" w:lineRule="auto"/>
              <w:jc w:val="center"/>
              <w:rPr>
                <w:rFonts w:ascii="Calibri" w:eastAsia="Calibri" w:hAnsi="Calibri" w:cs="Arial"/>
                <w:sz w:val="22"/>
              </w:rPr>
            </w:pPr>
            <w:r w:rsidRPr="001A5B3A">
              <w:rPr>
                <w:rFonts w:ascii="Calibri" w:eastAsia="Calibri" w:hAnsi="Calibri" w:cs="Arial"/>
                <w:b/>
                <w:sz w:val="22"/>
              </w:rPr>
              <w:t xml:space="preserve">Submittals Due By </w:t>
            </w:r>
            <w:r w:rsidR="00D329EB">
              <w:rPr>
                <w:rFonts w:ascii="Calibri" w:eastAsia="Calibri" w:hAnsi="Calibri" w:cs="Arial"/>
                <w:b/>
                <w:sz w:val="22"/>
              </w:rPr>
              <w:t>4:30</w:t>
            </w:r>
            <w:r w:rsidRPr="001A5B3A">
              <w:rPr>
                <w:rFonts w:ascii="Calibri" w:eastAsia="Calibri" w:hAnsi="Calibri" w:cs="Arial"/>
                <w:b/>
                <w:sz w:val="22"/>
              </w:rPr>
              <w:t xml:space="preserve"> PM Eastern Standard Time</w:t>
            </w:r>
          </w:p>
        </w:tc>
      </w:tr>
      <w:tr w:rsidR="00ED07F8" w:rsidRPr="001A5B3A" w14:paraId="3BD55A70" w14:textId="77777777" w:rsidTr="001A5B3A">
        <w:tc>
          <w:tcPr>
            <w:tcW w:w="2898" w:type="dxa"/>
            <w:vAlign w:val="center"/>
          </w:tcPr>
          <w:p w14:paraId="75073C47" w14:textId="77777777" w:rsidR="00ED07F8" w:rsidRPr="00E901AB" w:rsidRDefault="00A60394" w:rsidP="001A5B3A">
            <w:pPr>
              <w:spacing w:after="0" w:line="240" w:lineRule="auto"/>
              <w:jc w:val="center"/>
              <w:rPr>
                <w:rFonts w:ascii="Calibri" w:eastAsia="Calibri" w:hAnsi="Calibri" w:cs="Arial"/>
                <w:sz w:val="22"/>
              </w:rPr>
            </w:pPr>
            <w:r w:rsidRPr="00E901AB">
              <w:rPr>
                <w:rFonts w:ascii="Calibri" w:eastAsia="Calibri" w:hAnsi="Calibri" w:cs="Arial"/>
                <w:sz w:val="22"/>
              </w:rPr>
              <w:t>July 15, 2020</w:t>
            </w:r>
          </w:p>
          <w:p w14:paraId="31A057CB" w14:textId="77777777" w:rsidR="00ED07F8" w:rsidRPr="00E901AB" w:rsidRDefault="00ED07F8" w:rsidP="001A5B3A">
            <w:pPr>
              <w:spacing w:after="0" w:line="240" w:lineRule="auto"/>
              <w:jc w:val="center"/>
              <w:rPr>
                <w:rFonts w:ascii="Calibri" w:eastAsia="Calibri" w:hAnsi="Calibri" w:cs="Arial"/>
                <w:sz w:val="22"/>
              </w:rPr>
            </w:pPr>
            <w:r w:rsidRPr="00E901AB">
              <w:rPr>
                <w:rFonts w:ascii="Calibri" w:eastAsia="Calibri" w:hAnsi="Calibri" w:cs="Arial"/>
                <w:sz w:val="22"/>
              </w:rPr>
              <w:t xml:space="preserve">through </w:t>
            </w:r>
          </w:p>
          <w:p w14:paraId="6F54E514" w14:textId="77777777" w:rsidR="00ED07F8" w:rsidRPr="00E901AB" w:rsidRDefault="00A60394" w:rsidP="001A5B3A">
            <w:pPr>
              <w:spacing w:after="0" w:line="240" w:lineRule="auto"/>
              <w:jc w:val="center"/>
              <w:rPr>
                <w:rFonts w:ascii="Calibri" w:eastAsia="Calibri" w:hAnsi="Calibri" w:cs="Arial"/>
                <w:sz w:val="22"/>
              </w:rPr>
            </w:pPr>
            <w:r w:rsidRPr="00E901AB">
              <w:rPr>
                <w:rFonts w:ascii="Calibri" w:eastAsia="Calibri" w:hAnsi="Calibri" w:cs="Arial"/>
                <w:sz w:val="22"/>
              </w:rPr>
              <w:t>July 22, 2020</w:t>
            </w:r>
          </w:p>
        </w:tc>
        <w:tc>
          <w:tcPr>
            <w:tcW w:w="6678" w:type="dxa"/>
          </w:tcPr>
          <w:p w14:paraId="26E52468" w14:textId="77777777" w:rsidR="00ED07F8" w:rsidRDefault="00ED07F8" w:rsidP="00D329EB">
            <w:pPr>
              <w:spacing w:after="0" w:line="240" w:lineRule="auto"/>
              <w:rPr>
                <w:rFonts w:ascii="Calibri" w:eastAsia="Calibri" w:hAnsi="Calibri" w:cs="Arial"/>
                <w:sz w:val="22"/>
              </w:rPr>
            </w:pPr>
          </w:p>
          <w:p w14:paraId="3FB2723D" w14:textId="77777777" w:rsidR="00ED07F8" w:rsidRDefault="00ED07F8" w:rsidP="00D329EB">
            <w:pPr>
              <w:spacing w:after="0" w:line="240" w:lineRule="auto"/>
              <w:rPr>
                <w:rFonts w:ascii="Calibri" w:eastAsia="Calibri" w:hAnsi="Calibri" w:cs="Arial"/>
                <w:sz w:val="22"/>
              </w:rPr>
            </w:pPr>
            <w:r>
              <w:rPr>
                <w:rFonts w:ascii="Calibri" w:eastAsia="Calibri" w:hAnsi="Calibri" w:cs="Arial"/>
                <w:sz w:val="22"/>
              </w:rPr>
              <w:t>Prop</w:t>
            </w:r>
            <w:r w:rsidR="00F77E69">
              <w:rPr>
                <w:rFonts w:ascii="Calibri" w:eastAsia="Calibri" w:hAnsi="Calibri" w:cs="Arial"/>
                <w:sz w:val="22"/>
              </w:rPr>
              <w:t>oser’s</w:t>
            </w:r>
            <w:r>
              <w:rPr>
                <w:rFonts w:ascii="Calibri" w:eastAsia="Calibri" w:hAnsi="Calibri" w:cs="Arial"/>
                <w:sz w:val="22"/>
              </w:rPr>
              <w:t xml:space="preserve"> </w:t>
            </w:r>
            <w:r w:rsidRPr="001A5B3A">
              <w:rPr>
                <w:rFonts w:ascii="Calibri" w:eastAsia="Calibri" w:hAnsi="Calibri" w:cs="Arial"/>
                <w:sz w:val="22"/>
              </w:rPr>
              <w:t xml:space="preserve">responses will be analyzed by </w:t>
            </w:r>
            <w:r>
              <w:rPr>
                <w:rFonts w:ascii="Calibri" w:eastAsia="Calibri" w:hAnsi="Calibri" w:cs="Arial"/>
                <w:sz w:val="22"/>
              </w:rPr>
              <w:t>Gadabout</w:t>
            </w:r>
            <w:r w:rsidRPr="001A5B3A">
              <w:rPr>
                <w:rFonts w:ascii="Calibri" w:eastAsia="Calibri" w:hAnsi="Calibri" w:cs="Arial"/>
                <w:sz w:val="22"/>
              </w:rPr>
              <w:t xml:space="preserve"> evaluation team.  </w:t>
            </w:r>
          </w:p>
        </w:tc>
      </w:tr>
      <w:tr w:rsidR="00ED07F8" w:rsidRPr="001A5B3A" w14:paraId="1DA38EE7" w14:textId="77777777" w:rsidTr="00DE67EA">
        <w:tc>
          <w:tcPr>
            <w:tcW w:w="2898" w:type="dxa"/>
            <w:vAlign w:val="bottom"/>
          </w:tcPr>
          <w:p w14:paraId="02FB5115" w14:textId="77777777" w:rsidR="00ED07F8" w:rsidRPr="00E901AB" w:rsidRDefault="00A60394" w:rsidP="00635018">
            <w:pPr>
              <w:spacing w:after="0" w:line="240" w:lineRule="auto"/>
              <w:jc w:val="center"/>
              <w:rPr>
                <w:rFonts w:ascii="Calibri" w:eastAsia="Calibri" w:hAnsi="Calibri" w:cs="Arial"/>
                <w:sz w:val="22"/>
              </w:rPr>
            </w:pPr>
            <w:r w:rsidRPr="00E901AB">
              <w:rPr>
                <w:rFonts w:ascii="Calibri" w:eastAsia="Calibri" w:hAnsi="Calibri" w:cs="Arial"/>
                <w:sz w:val="22"/>
              </w:rPr>
              <w:t>July 23, 2020</w:t>
            </w:r>
          </w:p>
        </w:tc>
        <w:tc>
          <w:tcPr>
            <w:tcW w:w="6678" w:type="dxa"/>
          </w:tcPr>
          <w:p w14:paraId="7E6256A9" w14:textId="77777777" w:rsidR="00ED07F8" w:rsidRPr="001A5B3A" w:rsidRDefault="00ED07F8" w:rsidP="002B4C66">
            <w:pPr>
              <w:spacing w:after="0" w:line="240" w:lineRule="auto"/>
              <w:rPr>
                <w:rFonts w:ascii="Calibri" w:eastAsia="Calibri" w:hAnsi="Calibri" w:cs="Arial"/>
                <w:sz w:val="22"/>
              </w:rPr>
            </w:pPr>
            <w:r w:rsidRPr="001A5B3A">
              <w:rPr>
                <w:rFonts w:ascii="Calibri" w:eastAsia="Calibri" w:hAnsi="Calibri" w:cs="Arial"/>
                <w:sz w:val="22"/>
              </w:rPr>
              <w:t xml:space="preserve">A decision will be made as to which </w:t>
            </w:r>
            <w:r>
              <w:rPr>
                <w:rFonts w:ascii="Calibri" w:eastAsia="Calibri" w:hAnsi="Calibri" w:cs="Arial"/>
                <w:sz w:val="22"/>
              </w:rPr>
              <w:t>proposers</w:t>
            </w:r>
            <w:r w:rsidRPr="001A5B3A">
              <w:rPr>
                <w:rFonts w:ascii="Calibri" w:eastAsia="Calibri" w:hAnsi="Calibri" w:cs="Arial"/>
                <w:sz w:val="22"/>
              </w:rPr>
              <w:t xml:space="preserve"> will be finalists.  All </w:t>
            </w:r>
            <w:r>
              <w:rPr>
                <w:rFonts w:ascii="Calibri" w:eastAsia="Calibri" w:hAnsi="Calibri" w:cs="Arial"/>
                <w:sz w:val="22"/>
              </w:rPr>
              <w:t>proposers</w:t>
            </w:r>
            <w:r w:rsidRPr="001A5B3A">
              <w:rPr>
                <w:rFonts w:ascii="Calibri" w:eastAsia="Calibri" w:hAnsi="Calibri" w:cs="Arial"/>
                <w:sz w:val="22"/>
              </w:rPr>
              <w:t xml:space="preserve"> will be notified of </w:t>
            </w:r>
            <w:r>
              <w:rPr>
                <w:rFonts w:ascii="Calibri" w:eastAsia="Calibri" w:hAnsi="Calibri" w:cs="Arial"/>
                <w:sz w:val="22"/>
              </w:rPr>
              <w:t>Gadabout’s</w:t>
            </w:r>
            <w:r w:rsidRPr="001A5B3A">
              <w:rPr>
                <w:rFonts w:ascii="Calibri" w:eastAsia="Calibri" w:hAnsi="Calibri" w:cs="Arial"/>
                <w:sz w:val="22"/>
              </w:rPr>
              <w:t xml:space="preserve"> decision.</w:t>
            </w:r>
          </w:p>
        </w:tc>
      </w:tr>
      <w:tr w:rsidR="00ED07F8" w:rsidRPr="001A5B3A" w14:paraId="28EF50B9" w14:textId="77777777" w:rsidTr="001A5B3A">
        <w:tc>
          <w:tcPr>
            <w:tcW w:w="2898" w:type="dxa"/>
            <w:vAlign w:val="bottom"/>
          </w:tcPr>
          <w:p w14:paraId="26AE07EA" w14:textId="77777777" w:rsidR="00ED07F8" w:rsidRPr="00E901AB" w:rsidRDefault="00A60394" w:rsidP="00635018">
            <w:pPr>
              <w:spacing w:after="0" w:line="240" w:lineRule="auto"/>
              <w:jc w:val="center"/>
              <w:rPr>
                <w:rFonts w:ascii="Calibri" w:eastAsia="Calibri" w:hAnsi="Calibri" w:cs="Arial"/>
                <w:sz w:val="22"/>
              </w:rPr>
            </w:pPr>
            <w:r w:rsidRPr="00E901AB">
              <w:rPr>
                <w:rFonts w:ascii="Calibri" w:eastAsia="Calibri" w:hAnsi="Calibri" w:cs="Arial"/>
                <w:sz w:val="22"/>
              </w:rPr>
              <w:t>July 23, 2020</w:t>
            </w:r>
          </w:p>
        </w:tc>
        <w:tc>
          <w:tcPr>
            <w:tcW w:w="6678" w:type="dxa"/>
          </w:tcPr>
          <w:p w14:paraId="7D72673B" w14:textId="77777777" w:rsidR="00ED07F8" w:rsidRPr="001A5B3A" w:rsidRDefault="00ED07F8" w:rsidP="002B4C66">
            <w:pPr>
              <w:spacing w:after="0" w:line="240" w:lineRule="auto"/>
              <w:rPr>
                <w:rFonts w:ascii="Calibri" w:eastAsia="Calibri" w:hAnsi="Calibri" w:cs="Arial"/>
                <w:sz w:val="22"/>
              </w:rPr>
            </w:pPr>
            <w:r w:rsidRPr="001A5B3A">
              <w:rPr>
                <w:rFonts w:ascii="Calibri" w:eastAsia="Calibri" w:hAnsi="Calibri" w:cs="Arial"/>
                <w:sz w:val="22"/>
              </w:rPr>
              <w:t>Finalist ref</w:t>
            </w:r>
            <w:r>
              <w:rPr>
                <w:rFonts w:ascii="Calibri" w:eastAsia="Calibri" w:hAnsi="Calibri" w:cs="Arial"/>
                <w:sz w:val="22"/>
              </w:rPr>
              <w:t>erence calls may be made at Gadabout</w:t>
            </w:r>
            <w:r w:rsidRPr="001A5B3A">
              <w:rPr>
                <w:rFonts w:ascii="Calibri" w:eastAsia="Calibri" w:hAnsi="Calibri" w:cs="Arial"/>
                <w:sz w:val="22"/>
              </w:rPr>
              <w:t xml:space="preserve">’s discretion. </w:t>
            </w:r>
          </w:p>
        </w:tc>
      </w:tr>
      <w:tr w:rsidR="00ED07F8" w:rsidRPr="001A5B3A" w14:paraId="799330F1" w14:textId="77777777" w:rsidTr="00DE67EA">
        <w:tc>
          <w:tcPr>
            <w:tcW w:w="2898" w:type="dxa"/>
            <w:vAlign w:val="center"/>
          </w:tcPr>
          <w:p w14:paraId="7FF8A0A5" w14:textId="77777777" w:rsidR="00ED07F8" w:rsidRPr="00E901AB" w:rsidRDefault="00A60394" w:rsidP="00635018">
            <w:pPr>
              <w:spacing w:after="0" w:line="240" w:lineRule="auto"/>
              <w:jc w:val="center"/>
              <w:rPr>
                <w:rFonts w:ascii="Calibri" w:eastAsia="Calibri" w:hAnsi="Calibri" w:cs="Arial"/>
                <w:sz w:val="22"/>
              </w:rPr>
            </w:pPr>
            <w:r w:rsidRPr="00E901AB">
              <w:rPr>
                <w:rFonts w:ascii="Calibri" w:eastAsia="Calibri" w:hAnsi="Calibri" w:cs="Arial"/>
                <w:sz w:val="22"/>
              </w:rPr>
              <w:t>July 24, 2020</w:t>
            </w:r>
          </w:p>
        </w:tc>
        <w:tc>
          <w:tcPr>
            <w:tcW w:w="6678" w:type="dxa"/>
          </w:tcPr>
          <w:p w14:paraId="0037D92D" w14:textId="77777777" w:rsidR="00ED07F8" w:rsidRPr="001A5B3A" w:rsidRDefault="00ED07F8" w:rsidP="00D63E27">
            <w:pPr>
              <w:spacing w:after="0" w:line="240" w:lineRule="auto"/>
              <w:rPr>
                <w:rFonts w:ascii="Calibri" w:eastAsia="Calibri" w:hAnsi="Calibri" w:cs="Arial"/>
                <w:sz w:val="22"/>
              </w:rPr>
            </w:pPr>
            <w:r>
              <w:rPr>
                <w:rFonts w:ascii="Calibri" w:eastAsia="Calibri" w:hAnsi="Calibri" w:cs="Arial"/>
                <w:sz w:val="22"/>
              </w:rPr>
              <w:t xml:space="preserve">Gadabout Evaluation Team presents final proposer recommendation to Gadabout Board for Vote and Resolution pending NYSDOT review and approval.  </w:t>
            </w:r>
          </w:p>
        </w:tc>
      </w:tr>
      <w:tr w:rsidR="00ED07F8" w:rsidRPr="001A5B3A" w14:paraId="4867E1AF" w14:textId="77777777" w:rsidTr="000A22CA">
        <w:trPr>
          <w:trHeight w:val="638"/>
        </w:trPr>
        <w:tc>
          <w:tcPr>
            <w:tcW w:w="2898" w:type="dxa"/>
            <w:vAlign w:val="center"/>
          </w:tcPr>
          <w:p w14:paraId="1EC98417" w14:textId="77777777" w:rsidR="00ED07F8" w:rsidRPr="00E901AB" w:rsidRDefault="00A60394" w:rsidP="00635018">
            <w:pPr>
              <w:spacing w:after="0" w:line="240" w:lineRule="auto"/>
              <w:jc w:val="center"/>
              <w:rPr>
                <w:rFonts w:ascii="Calibri" w:eastAsia="Calibri" w:hAnsi="Calibri" w:cs="Arial"/>
                <w:sz w:val="22"/>
              </w:rPr>
            </w:pPr>
            <w:r w:rsidRPr="00E901AB">
              <w:rPr>
                <w:rFonts w:ascii="Calibri" w:eastAsia="Calibri" w:hAnsi="Calibri" w:cs="Arial"/>
                <w:sz w:val="22"/>
              </w:rPr>
              <w:t>July 28, 2020</w:t>
            </w:r>
          </w:p>
        </w:tc>
        <w:tc>
          <w:tcPr>
            <w:tcW w:w="6678" w:type="dxa"/>
          </w:tcPr>
          <w:p w14:paraId="33DD35DB" w14:textId="77777777" w:rsidR="00ED07F8" w:rsidRPr="001A5B3A" w:rsidRDefault="00ED07F8" w:rsidP="000A22CA">
            <w:pPr>
              <w:spacing w:after="0" w:line="240" w:lineRule="auto"/>
              <w:rPr>
                <w:rFonts w:ascii="Calibri" w:eastAsia="Calibri" w:hAnsi="Calibri" w:cs="Arial"/>
                <w:sz w:val="22"/>
              </w:rPr>
            </w:pPr>
            <w:r>
              <w:rPr>
                <w:rFonts w:ascii="Calibri" w:eastAsia="Calibri" w:hAnsi="Calibri" w:cs="Arial"/>
                <w:sz w:val="22"/>
              </w:rPr>
              <w:t>P</w:t>
            </w:r>
            <w:r w:rsidRPr="001A5B3A">
              <w:rPr>
                <w:rFonts w:ascii="Calibri" w:eastAsia="Calibri" w:hAnsi="Calibri" w:cs="Arial"/>
                <w:sz w:val="22"/>
              </w:rPr>
              <w:t>roject award is made (subject to suc</w:t>
            </w:r>
            <w:r>
              <w:rPr>
                <w:rFonts w:ascii="Calibri" w:eastAsia="Calibri" w:hAnsi="Calibri" w:cs="Arial"/>
                <w:sz w:val="22"/>
              </w:rPr>
              <w:t>cessful negotiation of terms,</w:t>
            </w:r>
            <w:r w:rsidRPr="001A5B3A">
              <w:rPr>
                <w:rFonts w:ascii="Calibri" w:eastAsia="Calibri" w:hAnsi="Calibri" w:cs="Arial"/>
                <w:sz w:val="22"/>
              </w:rPr>
              <w:t xml:space="preserve"> conditio</w:t>
            </w:r>
            <w:r>
              <w:rPr>
                <w:rFonts w:ascii="Calibri" w:eastAsia="Calibri" w:hAnsi="Calibri" w:cs="Arial"/>
                <w:sz w:val="22"/>
              </w:rPr>
              <w:t>ns, and NYSDOT approval to proceed).  Award posted on Gadabout</w:t>
            </w:r>
            <w:r w:rsidRPr="001A5B3A">
              <w:rPr>
                <w:rFonts w:ascii="Calibri" w:eastAsia="Calibri" w:hAnsi="Calibri" w:cs="Arial"/>
                <w:sz w:val="22"/>
              </w:rPr>
              <w:t xml:space="preserve"> website.</w:t>
            </w:r>
          </w:p>
        </w:tc>
      </w:tr>
    </w:tbl>
    <w:p w14:paraId="5449C938" w14:textId="77777777" w:rsidR="008545B8" w:rsidRPr="003224D7" w:rsidRDefault="00802A94" w:rsidP="003224D7">
      <w:pPr>
        <w:pStyle w:val="NoSpacing"/>
        <w:ind w:left="1440"/>
        <w:rPr>
          <w:b/>
        </w:rPr>
      </w:pPr>
      <w:r>
        <w:t xml:space="preserve">  </w:t>
      </w:r>
    </w:p>
    <w:p w14:paraId="2DB95099" w14:textId="77777777" w:rsidR="00BC2ABA" w:rsidRDefault="00BC2ABA" w:rsidP="00BC2ABA">
      <w:pPr>
        <w:pStyle w:val="NoSpacing"/>
      </w:pPr>
    </w:p>
    <w:p w14:paraId="3955BC99" w14:textId="77777777" w:rsidR="0073320B" w:rsidRDefault="0073320B" w:rsidP="00BC2ABA">
      <w:pPr>
        <w:pStyle w:val="NoSpacing"/>
      </w:pPr>
    </w:p>
    <w:p w14:paraId="29310A35" w14:textId="77777777" w:rsidR="0073320B" w:rsidRDefault="0073320B" w:rsidP="00BC2ABA">
      <w:pPr>
        <w:pStyle w:val="NoSpacing"/>
      </w:pPr>
    </w:p>
    <w:p w14:paraId="596157D0" w14:textId="77777777" w:rsidR="0073320B" w:rsidRDefault="0073320B" w:rsidP="00BC2ABA">
      <w:pPr>
        <w:pStyle w:val="NoSpacing"/>
      </w:pPr>
    </w:p>
    <w:p w14:paraId="0672A81F" w14:textId="77777777" w:rsidR="0073320B" w:rsidRDefault="0073320B" w:rsidP="00BC2ABA">
      <w:pPr>
        <w:pStyle w:val="NoSpacing"/>
      </w:pPr>
    </w:p>
    <w:p w14:paraId="77A873C4" w14:textId="77777777" w:rsidR="0073320B" w:rsidRDefault="0073320B" w:rsidP="00BC2ABA">
      <w:pPr>
        <w:pStyle w:val="NoSpacing"/>
      </w:pPr>
    </w:p>
    <w:p w14:paraId="146E237C" w14:textId="77777777" w:rsidR="0073320B" w:rsidRDefault="0073320B" w:rsidP="00BC2ABA">
      <w:pPr>
        <w:pStyle w:val="NoSpacing"/>
      </w:pPr>
    </w:p>
    <w:p w14:paraId="60541A7F" w14:textId="77777777" w:rsidR="0073320B" w:rsidRDefault="0073320B" w:rsidP="00BC2ABA">
      <w:pPr>
        <w:pStyle w:val="NoSpacing"/>
      </w:pPr>
    </w:p>
    <w:p w14:paraId="15895ACC" w14:textId="77777777" w:rsidR="0073320B" w:rsidRDefault="0073320B" w:rsidP="00BC2ABA">
      <w:pPr>
        <w:pStyle w:val="NoSpacing"/>
      </w:pPr>
    </w:p>
    <w:p w14:paraId="516D03B9" w14:textId="77777777" w:rsidR="0073320B" w:rsidRDefault="0073320B" w:rsidP="00BC2ABA">
      <w:pPr>
        <w:pStyle w:val="NoSpacing"/>
      </w:pPr>
    </w:p>
    <w:p w14:paraId="5E34B236" w14:textId="77777777" w:rsidR="0073320B" w:rsidRDefault="0073320B" w:rsidP="00BC2ABA">
      <w:pPr>
        <w:pStyle w:val="NoSpacing"/>
      </w:pPr>
    </w:p>
    <w:p w14:paraId="26A5B1F0" w14:textId="77777777" w:rsidR="0073320B" w:rsidRDefault="0073320B" w:rsidP="00BC2ABA">
      <w:pPr>
        <w:pStyle w:val="NoSpacing"/>
      </w:pPr>
    </w:p>
    <w:p w14:paraId="3DA80261" w14:textId="77777777" w:rsidR="0073320B" w:rsidRDefault="0073320B" w:rsidP="00BC2ABA">
      <w:pPr>
        <w:pStyle w:val="NoSpacing"/>
      </w:pPr>
    </w:p>
    <w:p w14:paraId="717013EF" w14:textId="77777777" w:rsidR="00BC2ABA" w:rsidRPr="00E901AB" w:rsidRDefault="00BC2ABA" w:rsidP="00BC2ABA">
      <w:pPr>
        <w:pStyle w:val="NoSpacing"/>
        <w:numPr>
          <w:ilvl w:val="0"/>
          <w:numId w:val="3"/>
        </w:numPr>
        <w:rPr>
          <w:b/>
        </w:rPr>
      </w:pPr>
      <w:r w:rsidRPr="00E901AB">
        <w:rPr>
          <w:b/>
          <w:u w:val="single"/>
        </w:rPr>
        <w:lastRenderedPageBreak/>
        <w:t>Scope</w:t>
      </w:r>
    </w:p>
    <w:p w14:paraId="73B9A9B6" w14:textId="77777777" w:rsidR="005A258A" w:rsidRDefault="00BC2ABA" w:rsidP="00BC2ABA">
      <w:pPr>
        <w:pStyle w:val="NoSpacing"/>
        <w:ind w:left="1080"/>
      </w:pPr>
      <w:r w:rsidRPr="00E901AB">
        <w:t xml:space="preserve">The purpose of this RFP is to attain </w:t>
      </w:r>
      <w:r w:rsidR="00E901AB">
        <w:t xml:space="preserve">project management </w:t>
      </w:r>
      <w:r w:rsidRPr="00E901AB">
        <w:t xml:space="preserve">support to move new technologies forward for </w:t>
      </w:r>
      <w:r w:rsidR="003A2918" w:rsidRPr="00E901AB">
        <w:t>Gadabout’s scheduling/dispatch and ensure</w:t>
      </w:r>
      <w:r w:rsidR="003A2918">
        <w:t xml:space="preserve"> the various technologies will work effectively together.</w:t>
      </w:r>
      <w:r w:rsidR="004312F7">
        <w:t xml:space="preserve"> </w:t>
      </w:r>
      <w:r w:rsidR="00FF7870">
        <w:t>The timeline of activities and vendor deliverables can be found on page 8 Table 1. The respondent</w:t>
      </w:r>
      <w:r w:rsidR="00FB16E4">
        <w:t xml:space="preserve"> is encouraged to present alternative solutions to accomplishing t</w:t>
      </w:r>
      <w:r w:rsidR="005A258A">
        <w:t>he tasks identified below in Phase III of this RFP.</w:t>
      </w:r>
    </w:p>
    <w:p w14:paraId="34B0AEEB" w14:textId="77777777" w:rsidR="005A258A" w:rsidRDefault="005A258A" w:rsidP="00BC2ABA">
      <w:pPr>
        <w:pStyle w:val="NoSpacing"/>
        <w:ind w:left="1080"/>
      </w:pPr>
    </w:p>
    <w:p w14:paraId="79333453" w14:textId="77777777" w:rsidR="003A2918" w:rsidRDefault="003A2918" w:rsidP="003A2918">
      <w:pPr>
        <w:pStyle w:val="NoSpacing"/>
        <w:numPr>
          <w:ilvl w:val="0"/>
          <w:numId w:val="6"/>
        </w:numPr>
        <w:rPr>
          <w:b/>
        </w:rPr>
      </w:pPr>
      <w:r>
        <w:rPr>
          <w:b/>
        </w:rPr>
        <w:t>Phases and Anticipated Tasks</w:t>
      </w:r>
    </w:p>
    <w:p w14:paraId="3C6B54E1" w14:textId="77777777" w:rsidR="00133C5C" w:rsidRDefault="00133C5C" w:rsidP="00133C5C">
      <w:pPr>
        <w:pStyle w:val="NoSpacing"/>
        <w:ind w:left="1440"/>
        <w:rPr>
          <w:b/>
        </w:rPr>
      </w:pPr>
    </w:p>
    <w:p w14:paraId="7CA417F9" w14:textId="77777777" w:rsidR="00133C5C" w:rsidRDefault="00133C5C" w:rsidP="00133C5C">
      <w:pPr>
        <w:pStyle w:val="NoSpacing"/>
        <w:numPr>
          <w:ilvl w:val="0"/>
          <w:numId w:val="7"/>
        </w:numPr>
        <w:rPr>
          <w:b/>
        </w:rPr>
      </w:pPr>
      <w:r>
        <w:rPr>
          <w:b/>
        </w:rPr>
        <w:t xml:space="preserve">Phase I </w:t>
      </w:r>
      <w:r w:rsidR="00101806">
        <w:rPr>
          <w:b/>
        </w:rPr>
        <w:t>Consultant Analysis</w:t>
      </w:r>
    </w:p>
    <w:p w14:paraId="3E389C4D" w14:textId="77777777" w:rsidR="00221538" w:rsidRPr="00BD5B90" w:rsidRDefault="00221538" w:rsidP="00221538">
      <w:pPr>
        <w:pStyle w:val="NoSpacing"/>
        <w:numPr>
          <w:ilvl w:val="0"/>
          <w:numId w:val="9"/>
        </w:numPr>
      </w:pPr>
      <w:r w:rsidRPr="00BD5B90">
        <w:t>Perform a Needs Assessment</w:t>
      </w:r>
    </w:p>
    <w:p w14:paraId="1CD0FEBB" w14:textId="77777777" w:rsidR="00221538" w:rsidRPr="00BD5B90" w:rsidRDefault="00133C5C" w:rsidP="00221538">
      <w:pPr>
        <w:pStyle w:val="NoSpacing"/>
        <w:numPr>
          <w:ilvl w:val="0"/>
          <w:numId w:val="8"/>
        </w:numPr>
      </w:pPr>
      <w:r w:rsidRPr="00BD5B90">
        <w:t>Develop Gadabout proposed strategy</w:t>
      </w:r>
    </w:p>
    <w:p w14:paraId="18C90DB9" w14:textId="77777777" w:rsidR="00221538" w:rsidRPr="00BD5B90" w:rsidRDefault="00221538" w:rsidP="00221538">
      <w:pPr>
        <w:pStyle w:val="NoSpacing"/>
        <w:numPr>
          <w:ilvl w:val="0"/>
          <w:numId w:val="8"/>
        </w:numPr>
      </w:pPr>
      <w:r w:rsidRPr="00BD5B90">
        <w:t>Develop an Alternatives Analysis</w:t>
      </w:r>
      <w:r w:rsidR="007D46A0">
        <w:t xml:space="preserve"> which should include Cost Impact</w:t>
      </w:r>
    </w:p>
    <w:p w14:paraId="7420381D" w14:textId="77777777" w:rsidR="00133C5C" w:rsidRPr="00BD5B90" w:rsidRDefault="00133C5C" w:rsidP="00133C5C">
      <w:pPr>
        <w:pStyle w:val="NoSpacing"/>
        <w:numPr>
          <w:ilvl w:val="0"/>
          <w:numId w:val="8"/>
        </w:numPr>
      </w:pPr>
      <w:r w:rsidRPr="00BD5B90">
        <w:t>Develop technical specifications</w:t>
      </w:r>
    </w:p>
    <w:p w14:paraId="13159C6F" w14:textId="77777777" w:rsidR="00133C5C" w:rsidRDefault="00133C5C" w:rsidP="00133C5C">
      <w:pPr>
        <w:pStyle w:val="NoSpacing"/>
        <w:numPr>
          <w:ilvl w:val="0"/>
          <w:numId w:val="8"/>
        </w:numPr>
      </w:pPr>
      <w:r w:rsidRPr="00BD5B90">
        <w:t>Recommend staged implementation based on budget</w:t>
      </w:r>
    </w:p>
    <w:p w14:paraId="3F1F1761" w14:textId="77777777" w:rsidR="00101806" w:rsidRPr="00234977" w:rsidRDefault="00DF1192" w:rsidP="00101806">
      <w:pPr>
        <w:pStyle w:val="NoSpacing"/>
        <w:numPr>
          <w:ilvl w:val="0"/>
          <w:numId w:val="8"/>
        </w:numPr>
        <w:rPr>
          <w:b/>
          <w:color w:val="FF0000"/>
        </w:rPr>
      </w:pPr>
      <w:r w:rsidRPr="00234977">
        <w:t>Finalize specifications and scope</w:t>
      </w:r>
    </w:p>
    <w:p w14:paraId="26D0C1E7" w14:textId="77777777" w:rsidR="00234977" w:rsidRPr="00234977" w:rsidRDefault="00234977" w:rsidP="00234977">
      <w:pPr>
        <w:pStyle w:val="NoSpacing"/>
        <w:ind w:left="3240"/>
        <w:rPr>
          <w:b/>
          <w:strike/>
          <w:color w:val="FF0000"/>
        </w:rPr>
      </w:pPr>
    </w:p>
    <w:p w14:paraId="31AB7058" w14:textId="77777777" w:rsidR="00553FAB" w:rsidRDefault="00101806" w:rsidP="00C620FD">
      <w:pPr>
        <w:pStyle w:val="NoSpacing"/>
        <w:numPr>
          <w:ilvl w:val="0"/>
          <w:numId w:val="7"/>
        </w:numPr>
        <w:rPr>
          <w:b/>
        </w:rPr>
      </w:pPr>
      <w:r>
        <w:rPr>
          <w:b/>
        </w:rPr>
        <w:t>Phase II Procurement</w:t>
      </w:r>
    </w:p>
    <w:p w14:paraId="1901A701" w14:textId="77777777" w:rsidR="007E0F5F" w:rsidRDefault="007E0F5F" w:rsidP="007E0F5F">
      <w:pPr>
        <w:pStyle w:val="NoSpacing"/>
        <w:numPr>
          <w:ilvl w:val="0"/>
          <w:numId w:val="9"/>
        </w:numPr>
        <w:rPr>
          <w:b/>
        </w:rPr>
      </w:pPr>
      <w:r>
        <w:t xml:space="preserve"> Assist with developing a Milestone Payment Schedule </w:t>
      </w:r>
    </w:p>
    <w:p w14:paraId="6F708C54" w14:textId="77777777" w:rsidR="007E0F5F" w:rsidRPr="00C620FD" w:rsidRDefault="007E0F5F" w:rsidP="007E0F5F">
      <w:pPr>
        <w:pStyle w:val="NoSpacing"/>
        <w:numPr>
          <w:ilvl w:val="0"/>
          <w:numId w:val="9"/>
        </w:numPr>
        <w:rPr>
          <w:b/>
        </w:rPr>
      </w:pPr>
      <w:r>
        <w:t xml:space="preserve"> Assist Gadabout in Developing RFP Documents </w:t>
      </w:r>
    </w:p>
    <w:p w14:paraId="4BC470D8" w14:textId="77777777" w:rsidR="00DF1192" w:rsidRPr="00DF1192" w:rsidRDefault="00DF1192" w:rsidP="00DF1192">
      <w:pPr>
        <w:pStyle w:val="NoSpacing"/>
        <w:numPr>
          <w:ilvl w:val="0"/>
          <w:numId w:val="10"/>
        </w:numPr>
        <w:ind w:hanging="432"/>
      </w:pPr>
      <w:r w:rsidRPr="00DF1192">
        <w:t>Participate in pre-proposal meeting</w:t>
      </w:r>
    </w:p>
    <w:p w14:paraId="4A29F1E6" w14:textId="77777777" w:rsidR="00DF1192" w:rsidRDefault="00DF1192" w:rsidP="00DF1192">
      <w:pPr>
        <w:pStyle w:val="NoSpacing"/>
        <w:numPr>
          <w:ilvl w:val="0"/>
          <w:numId w:val="10"/>
        </w:numPr>
        <w:ind w:hanging="432"/>
      </w:pPr>
      <w:r w:rsidRPr="00DF1192">
        <w:t xml:space="preserve">Review technical </w:t>
      </w:r>
      <w:r>
        <w:t xml:space="preserve">questions by </w:t>
      </w:r>
      <w:r w:rsidR="00CB7B69">
        <w:t>proposers</w:t>
      </w:r>
    </w:p>
    <w:p w14:paraId="4631DFD1" w14:textId="77777777" w:rsidR="00DF1192" w:rsidRDefault="00DF1192" w:rsidP="00DF1192">
      <w:pPr>
        <w:pStyle w:val="NoSpacing"/>
        <w:numPr>
          <w:ilvl w:val="0"/>
          <w:numId w:val="10"/>
        </w:numPr>
        <w:ind w:hanging="432"/>
      </w:pPr>
      <w:r>
        <w:t>Prepare answers for addendums</w:t>
      </w:r>
    </w:p>
    <w:p w14:paraId="026437E9" w14:textId="77777777" w:rsidR="00DF1192" w:rsidRDefault="00DF1192" w:rsidP="00DF1192">
      <w:pPr>
        <w:pStyle w:val="NoSpacing"/>
        <w:numPr>
          <w:ilvl w:val="0"/>
          <w:numId w:val="10"/>
        </w:numPr>
        <w:ind w:hanging="432"/>
      </w:pPr>
      <w:r>
        <w:t>Participate in vendor interviews</w:t>
      </w:r>
    </w:p>
    <w:p w14:paraId="59C19719" w14:textId="77777777" w:rsidR="00DF1192" w:rsidRDefault="00DF1192" w:rsidP="00DF1192">
      <w:pPr>
        <w:pStyle w:val="NoSpacing"/>
        <w:numPr>
          <w:ilvl w:val="0"/>
          <w:numId w:val="10"/>
        </w:numPr>
        <w:ind w:hanging="432"/>
      </w:pPr>
      <w:r>
        <w:t>Participate in technical evaluation of proposals</w:t>
      </w:r>
    </w:p>
    <w:p w14:paraId="72CE6F6D" w14:textId="77777777" w:rsidR="00DF1192" w:rsidRDefault="00DF1192" w:rsidP="00DF1192">
      <w:pPr>
        <w:pStyle w:val="NoSpacing"/>
        <w:numPr>
          <w:ilvl w:val="0"/>
          <w:numId w:val="10"/>
        </w:numPr>
        <w:ind w:hanging="432"/>
      </w:pPr>
      <w:r>
        <w:t>Participate in factory demonstration</w:t>
      </w:r>
    </w:p>
    <w:p w14:paraId="7495952A" w14:textId="77777777" w:rsidR="00DF1192" w:rsidRDefault="00DF1192" w:rsidP="00DF1192">
      <w:pPr>
        <w:pStyle w:val="NoSpacing"/>
        <w:numPr>
          <w:ilvl w:val="0"/>
          <w:numId w:val="10"/>
        </w:numPr>
        <w:ind w:hanging="432"/>
      </w:pPr>
      <w:r>
        <w:t>Assist in contract negotiations</w:t>
      </w:r>
    </w:p>
    <w:p w14:paraId="2988741B" w14:textId="77777777" w:rsidR="0047562A" w:rsidRDefault="0047562A" w:rsidP="0047562A">
      <w:pPr>
        <w:pStyle w:val="NoSpacing"/>
        <w:ind w:left="3312"/>
      </w:pPr>
    </w:p>
    <w:p w14:paraId="72DAEF6C" w14:textId="77777777" w:rsidR="0047562A" w:rsidRDefault="00633CB1" w:rsidP="0047562A">
      <w:pPr>
        <w:pStyle w:val="NoSpacing"/>
        <w:numPr>
          <w:ilvl w:val="0"/>
          <w:numId w:val="7"/>
        </w:numPr>
        <w:rPr>
          <w:b/>
        </w:rPr>
      </w:pPr>
      <w:r>
        <w:rPr>
          <w:b/>
        </w:rPr>
        <w:t>Phase II</w:t>
      </w:r>
      <w:r w:rsidR="00101806">
        <w:rPr>
          <w:b/>
        </w:rPr>
        <w:t>I</w:t>
      </w:r>
      <w:r w:rsidR="0047562A">
        <w:rPr>
          <w:b/>
        </w:rPr>
        <w:t xml:space="preserve">  Implementation</w:t>
      </w:r>
    </w:p>
    <w:p w14:paraId="541FE43D" w14:textId="77777777" w:rsidR="0047562A" w:rsidRDefault="006A3217" w:rsidP="0047562A">
      <w:pPr>
        <w:pStyle w:val="NoSpacing"/>
        <w:numPr>
          <w:ilvl w:val="0"/>
          <w:numId w:val="11"/>
        </w:numPr>
      </w:pPr>
      <w:r>
        <w:t>Update implementation plans</w:t>
      </w:r>
    </w:p>
    <w:p w14:paraId="6683E87A" w14:textId="77777777" w:rsidR="0061573C" w:rsidRDefault="0061573C" w:rsidP="0047562A">
      <w:pPr>
        <w:pStyle w:val="NoSpacing"/>
        <w:numPr>
          <w:ilvl w:val="0"/>
          <w:numId w:val="11"/>
        </w:numPr>
      </w:pPr>
      <w:r>
        <w:t>Participate in bi</w:t>
      </w:r>
      <w:r w:rsidR="00124B44">
        <w:t>-</w:t>
      </w:r>
      <w:r>
        <w:t>weekly conference calls</w:t>
      </w:r>
    </w:p>
    <w:p w14:paraId="6D7A74DF" w14:textId="77777777" w:rsidR="0047562A" w:rsidRDefault="0047562A" w:rsidP="0047562A">
      <w:pPr>
        <w:pStyle w:val="NoSpacing"/>
        <w:numPr>
          <w:ilvl w:val="0"/>
          <w:numId w:val="11"/>
        </w:numPr>
      </w:pPr>
      <w:r>
        <w:t>Review technology compatibility issues</w:t>
      </w:r>
    </w:p>
    <w:p w14:paraId="0DE28613" w14:textId="77777777" w:rsidR="0047562A" w:rsidRDefault="0047562A" w:rsidP="0047562A">
      <w:pPr>
        <w:pStyle w:val="NoSpacing"/>
        <w:numPr>
          <w:ilvl w:val="0"/>
          <w:numId w:val="11"/>
        </w:numPr>
      </w:pPr>
      <w:r>
        <w:t xml:space="preserve">Design review </w:t>
      </w:r>
      <w:r w:rsidR="00CF3C9C">
        <w:t>assistance</w:t>
      </w:r>
    </w:p>
    <w:p w14:paraId="463E5281" w14:textId="77777777" w:rsidR="0047562A" w:rsidRDefault="006D04EC" w:rsidP="0047562A">
      <w:pPr>
        <w:pStyle w:val="NoSpacing"/>
        <w:numPr>
          <w:ilvl w:val="0"/>
          <w:numId w:val="11"/>
        </w:numPr>
      </w:pPr>
      <w:r>
        <w:t xml:space="preserve">Develop </w:t>
      </w:r>
      <w:r w:rsidR="00DB6197">
        <w:t>(</w:t>
      </w:r>
      <w:r>
        <w:t>with vendor</w:t>
      </w:r>
      <w:r w:rsidR="00DB6197">
        <w:t>)</w:t>
      </w:r>
      <w:r>
        <w:t xml:space="preserve"> implementation schedule</w:t>
      </w:r>
    </w:p>
    <w:p w14:paraId="5FF00344" w14:textId="77777777" w:rsidR="006D04EC" w:rsidRDefault="006D04EC" w:rsidP="0047562A">
      <w:pPr>
        <w:pStyle w:val="NoSpacing"/>
        <w:numPr>
          <w:ilvl w:val="0"/>
          <w:numId w:val="11"/>
        </w:numPr>
      </w:pPr>
      <w:r>
        <w:t xml:space="preserve">Prepare </w:t>
      </w:r>
      <w:r w:rsidR="00CF3C9C">
        <w:t>N</w:t>
      </w:r>
      <w:r>
        <w:t xml:space="preserve">otice to </w:t>
      </w:r>
      <w:r w:rsidR="00CF3C9C">
        <w:t>P</w:t>
      </w:r>
      <w:r>
        <w:t>roceed</w:t>
      </w:r>
    </w:p>
    <w:p w14:paraId="15BA30D5" w14:textId="77777777" w:rsidR="006D04EC" w:rsidRPr="00234977" w:rsidRDefault="006D04EC" w:rsidP="0047562A">
      <w:pPr>
        <w:pStyle w:val="NoSpacing"/>
        <w:numPr>
          <w:ilvl w:val="0"/>
          <w:numId w:val="11"/>
        </w:numPr>
      </w:pPr>
      <w:r w:rsidRPr="00234977">
        <w:t>Monitor schedule compliance</w:t>
      </w:r>
    </w:p>
    <w:p w14:paraId="22F008CA" w14:textId="77777777" w:rsidR="006D04EC" w:rsidRDefault="00301F7F" w:rsidP="0047562A">
      <w:pPr>
        <w:pStyle w:val="NoSpacing"/>
        <w:numPr>
          <w:ilvl w:val="0"/>
          <w:numId w:val="11"/>
        </w:numPr>
      </w:pPr>
      <w:r>
        <w:t>System Testing and acceptance</w:t>
      </w:r>
    </w:p>
    <w:p w14:paraId="6D8DE3B4" w14:textId="77777777" w:rsidR="00301F7F" w:rsidRDefault="00301F7F" w:rsidP="00301F7F">
      <w:pPr>
        <w:pStyle w:val="NoSpacing"/>
        <w:ind w:left="3240"/>
      </w:pPr>
    </w:p>
    <w:p w14:paraId="776564AD" w14:textId="77777777" w:rsidR="008545B8" w:rsidRDefault="008545B8" w:rsidP="008545B8">
      <w:pPr>
        <w:pStyle w:val="NoSpacing"/>
        <w:tabs>
          <w:tab w:val="left" w:pos="450"/>
        </w:tabs>
        <w:ind w:left="3240"/>
      </w:pPr>
    </w:p>
    <w:p w14:paraId="07D43D75" w14:textId="77777777" w:rsidR="00D334DC" w:rsidRDefault="00D334DC" w:rsidP="008545B8">
      <w:pPr>
        <w:pStyle w:val="NoSpacing"/>
        <w:tabs>
          <w:tab w:val="left" w:pos="450"/>
        </w:tabs>
        <w:ind w:left="3240"/>
      </w:pPr>
    </w:p>
    <w:p w14:paraId="744667AD" w14:textId="77777777" w:rsidR="00D334DC" w:rsidRDefault="00D334DC" w:rsidP="008545B8">
      <w:pPr>
        <w:pStyle w:val="NoSpacing"/>
        <w:tabs>
          <w:tab w:val="left" w:pos="450"/>
        </w:tabs>
        <w:ind w:left="3240"/>
      </w:pPr>
    </w:p>
    <w:p w14:paraId="4C043E33" w14:textId="77777777" w:rsidR="00D334DC" w:rsidRDefault="00D334DC" w:rsidP="008545B8">
      <w:pPr>
        <w:pStyle w:val="NoSpacing"/>
        <w:tabs>
          <w:tab w:val="left" w:pos="450"/>
        </w:tabs>
        <w:ind w:left="3240"/>
      </w:pPr>
    </w:p>
    <w:p w14:paraId="59D30929" w14:textId="77777777" w:rsidR="00D334DC" w:rsidRDefault="00D334DC" w:rsidP="008545B8">
      <w:pPr>
        <w:pStyle w:val="NoSpacing"/>
        <w:tabs>
          <w:tab w:val="left" w:pos="450"/>
        </w:tabs>
        <w:ind w:left="3240"/>
      </w:pPr>
    </w:p>
    <w:p w14:paraId="1013538C" w14:textId="77777777" w:rsidR="00D334DC" w:rsidRDefault="00D334DC" w:rsidP="008545B8">
      <w:pPr>
        <w:pStyle w:val="NoSpacing"/>
        <w:tabs>
          <w:tab w:val="left" w:pos="450"/>
        </w:tabs>
        <w:ind w:left="3240"/>
      </w:pPr>
    </w:p>
    <w:p w14:paraId="5078D9AE" w14:textId="77777777" w:rsidR="00D334DC" w:rsidRDefault="00D334DC" w:rsidP="008545B8">
      <w:pPr>
        <w:pStyle w:val="NoSpacing"/>
        <w:tabs>
          <w:tab w:val="left" w:pos="450"/>
        </w:tabs>
        <w:ind w:left="3240"/>
      </w:pPr>
    </w:p>
    <w:p w14:paraId="4743CE6A" w14:textId="77777777" w:rsidR="00301F7F" w:rsidRPr="00301F7F" w:rsidRDefault="005A719B" w:rsidP="00301F7F">
      <w:pPr>
        <w:pStyle w:val="NoSpacing"/>
        <w:numPr>
          <w:ilvl w:val="0"/>
          <w:numId w:val="6"/>
        </w:numPr>
        <w:rPr>
          <w:b/>
        </w:rPr>
      </w:pPr>
      <w:r>
        <w:rPr>
          <w:b/>
        </w:rPr>
        <w:t>Transit Management Technologies</w:t>
      </w:r>
      <w:r w:rsidR="007E0F5F">
        <w:rPr>
          <w:b/>
        </w:rPr>
        <w:t xml:space="preserve"> Procurement Assistance Task Specifications</w:t>
      </w:r>
    </w:p>
    <w:p w14:paraId="0F52890F" w14:textId="77777777" w:rsidR="00DF1192" w:rsidRDefault="00DF1192" w:rsidP="00DF1192">
      <w:pPr>
        <w:pStyle w:val="NoSpacing"/>
        <w:ind w:left="3312"/>
      </w:pPr>
    </w:p>
    <w:p w14:paraId="6C60C20A" w14:textId="77777777" w:rsidR="00DF1192" w:rsidRDefault="003F6D85" w:rsidP="003D580F">
      <w:pPr>
        <w:pStyle w:val="NoSpacing"/>
        <w:ind w:left="1440" w:hanging="360"/>
      </w:pPr>
      <w:r>
        <w:tab/>
        <w:t xml:space="preserve">The consultant will be responsible for </w:t>
      </w:r>
      <w:r w:rsidR="007E0F5F">
        <w:t>completion of the anticipated tasks in Phase II</w:t>
      </w:r>
      <w:r w:rsidR="0061573C">
        <w:t>I</w:t>
      </w:r>
      <w:r w:rsidR="007E0F5F">
        <w:t>.</w:t>
      </w:r>
    </w:p>
    <w:p w14:paraId="5700DF4F" w14:textId="77777777" w:rsidR="007E0F5F" w:rsidRDefault="007E0F5F" w:rsidP="007E0F5F">
      <w:pPr>
        <w:pStyle w:val="NoSpacing"/>
        <w:ind w:left="2160"/>
      </w:pPr>
    </w:p>
    <w:p w14:paraId="5783C645" w14:textId="77777777" w:rsidR="00124B44" w:rsidRPr="00124B44" w:rsidRDefault="006A3217" w:rsidP="00124B44">
      <w:pPr>
        <w:pStyle w:val="NoSpacing"/>
        <w:numPr>
          <w:ilvl w:val="0"/>
          <w:numId w:val="34"/>
        </w:numPr>
      </w:pPr>
      <w:r w:rsidRPr="006A3217">
        <w:rPr>
          <w:b/>
        </w:rPr>
        <w:t>Update implementation plan</w:t>
      </w:r>
      <w:r w:rsidR="00124B44" w:rsidRPr="006A3217">
        <w:rPr>
          <w:b/>
        </w:rPr>
        <w:t xml:space="preserve">- </w:t>
      </w:r>
      <w:r>
        <w:t>Update implementation plans based on vendor proposals.</w:t>
      </w:r>
      <w:r w:rsidR="00605D19">
        <w:t xml:space="preserve"> </w:t>
      </w:r>
    </w:p>
    <w:p w14:paraId="755A2678" w14:textId="77777777" w:rsidR="00124B44" w:rsidRPr="00DB6197" w:rsidRDefault="00124B44" w:rsidP="00124B44">
      <w:pPr>
        <w:pStyle w:val="NoSpacing"/>
        <w:ind w:left="2160"/>
      </w:pPr>
    </w:p>
    <w:p w14:paraId="1E82CEE5" w14:textId="77777777" w:rsidR="00DB6197" w:rsidRDefault="00DB6197" w:rsidP="008A7281">
      <w:pPr>
        <w:pStyle w:val="NoSpacing"/>
        <w:numPr>
          <w:ilvl w:val="0"/>
          <w:numId w:val="34"/>
        </w:numPr>
      </w:pPr>
      <w:r>
        <w:rPr>
          <w:b/>
        </w:rPr>
        <w:t>Participate in biweekly conference calls-</w:t>
      </w:r>
      <w:r w:rsidR="007F68D6">
        <w:rPr>
          <w:b/>
        </w:rPr>
        <w:t xml:space="preserve"> </w:t>
      </w:r>
      <w:r w:rsidR="007F68D6">
        <w:t xml:space="preserve">Assist Gadabout in conducting bi-weekly conference calls </w:t>
      </w:r>
      <w:r w:rsidR="00D04BAE">
        <w:t xml:space="preserve">up to </w:t>
      </w:r>
      <w:r w:rsidR="00124B44">
        <w:t>one hour duration with the selected vendor and Gadabout.</w:t>
      </w:r>
    </w:p>
    <w:p w14:paraId="1B47E011" w14:textId="77777777" w:rsidR="00E4268A" w:rsidRDefault="00E4268A" w:rsidP="00E4268A">
      <w:pPr>
        <w:pStyle w:val="NoSpacing"/>
        <w:ind w:left="2160"/>
      </w:pPr>
    </w:p>
    <w:p w14:paraId="2F6B9A7C" w14:textId="77777777" w:rsidR="00124B44" w:rsidRDefault="004A3323" w:rsidP="008A7281">
      <w:pPr>
        <w:pStyle w:val="NoSpacing"/>
        <w:numPr>
          <w:ilvl w:val="0"/>
          <w:numId w:val="34"/>
        </w:numPr>
      </w:pPr>
      <w:r>
        <w:rPr>
          <w:b/>
        </w:rPr>
        <w:t>Review Action Items List-</w:t>
      </w:r>
      <w:r>
        <w:t xml:space="preserve"> Review and provide feedback on a bi-weekly Action Items List submitted and maintained by the selected vendor.</w:t>
      </w:r>
    </w:p>
    <w:p w14:paraId="4E124443" w14:textId="77777777" w:rsidR="00605D19" w:rsidRDefault="00605D19" w:rsidP="00605D19">
      <w:pPr>
        <w:pStyle w:val="NoSpacing"/>
        <w:ind w:left="2160"/>
      </w:pPr>
    </w:p>
    <w:p w14:paraId="2DD1A78A" w14:textId="77777777" w:rsidR="004A3323" w:rsidRPr="00605D19" w:rsidRDefault="00323BE2" w:rsidP="008A7281">
      <w:pPr>
        <w:pStyle w:val="NoSpacing"/>
        <w:numPr>
          <w:ilvl w:val="0"/>
          <w:numId w:val="34"/>
        </w:numPr>
        <w:rPr>
          <w:b/>
        </w:rPr>
      </w:pPr>
      <w:r w:rsidRPr="00323BE2">
        <w:rPr>
          <w:b/>
        </w:rPr>
        <w:t xml:space="preserve">Identify feedback and decisions- </w:t>
      </w:r>
      <w:r w:rsidR="00EF7E94" w:rsidRPr="00EF7E94">
        <w:t>Identify feedback and</w:t>
      </w:r>
      <w:r w:rsidR="00EF7E94">
        <w:t xml:space="preserve"> decisions required by Gadabout, and in each case, the date by which Gadabout needs to provide the feedback to make the decision.</w:t>
      </w:r>
    </w:p>
    <w:p w14:paraId="5F1533DF" w14:textId="77777777" w:rsidR="00605D19" w:rsidRPr="00EF7E94" w:rsidRDefault="00605D19" w:rsidP="00605D19">
      <w:pPr>
        <w:pStyle w:val="NoSpacing"/>
        <w:ind w:left="2160"/>
        <w:rPr>
          <w:b/>
        </w:rPr>
      </w:pPr>
    </w:p>
    <w:p w14:paraId="4B73CA94" w14:textId="77777777" w:rsidR="00EF7E94" w:rsidRPr="00605D19" w:rsidRDefault="00EF7E94" w:rsidP="008A7281">
      <w:pPr>
        <w:pStyle w:val="NoSpacing"/>
        <w:numPr>
          <w:ilvl w:val="0"/>
          <w:numId w:val="34"/>
        </w:numPr>
        <w:rPr>
          <w:b/>
        </w:rPr>
      </w:pPr>
      <w:r>
        <w:rPr>
          <w:b/>
        </w:rPr>
        <w:t xml:space="preserve">Update and maintain the master Requirements Matrix- </w:t>
      </w:r>
      <w:r>
        <w:t xml:space="preserve">The requirement will provide traceability throughout the development, design, and deployment process. </w:t>
      </w:r>
      <w:r w:rsidR="00605D19">
        <w:t>See Attachment 1 Compliance Matrix.</w:t>
      </w:r>
    </w:p>
    <w:p w14:paraId="342F5E11" w14:textId="77777777" w:rsidR="00605D19" w:rsidRPr="00EF7E94" w:rsidRDefault="00605D19" w:rsidP="00605D19">
      <w:pPr>
        <w:pStyle w:val="NoSpacing"/>
        <w:ind w:left="2160"/>
        <w:rPr>
          <w:b/>
        </w:rPr>
      </w:pPr>
    </w:p>
    <w:p w14:paraId="183884E6" w14:textId="77777777" w:rsidR="00EF7E94" w:rsidRPr="00605D19" w:rsidRDefault="00EF7E94" w:rsidP="008A7281">
      <w:pPr>
        <w:pStyle w:val="NoSpacing"/>
        <w:numPr>
          <w:ilvl w:val="0"/>
          <w:numId w:val="34"/>
        </w:numPr>
        <w:rPr>
          <w:b/>
        </w:rPr>
      </w:pPr>
      <w:r>
        <w:rPr>
          <w:b/>
        </w:rPr>
        <w:t>Implementation Plan Review-</w:t>
      </w:r>
      <w:r>
        <w:t xml:space="preserve"> Review and provide feedback on monthly System Implementation Plan updates submitted by the selected vendor.</w:t>
      </w:r>
    </w:p>
    <w:p w14:paraId="4B4F3369" w14:textId="77777777" w:rsidR="00605D19" w:rsidRPr="00323BE2" w:rsidRDefault="00605D19" w:rsidP="00605D19">
      <w:pPr>
        <w:pStyle w:val="NoSpacing"/>
        <w:ind w:left="2160"/>
        <w:rPr>
          <w:b/>
        </w:rPr>
      </w:pPr>
    </w:p>
    <w:p w14:paraId="38742467" w14:textId="77777777" w:rsidR="00124B44" w:rsidRDefault="00EF7E94" w:rsidP="008A7281">
      <w:pPr>
        <w:pStyle w:val="NoSpacing"/>
        <w:numPr>
          <w:ilvl w:val="0"/>
          <w:numId w:val="34"/>
        </w:numPr>
      </w:pPr>
      <w:r>
        <w:rPr>
          <w:b/>
        </w:rPr>
        <w:t xml:space="preserve">Document Review </w:t>
      </w:r>
      <w:r w:rsidR="0029361B">
        <w:rPr>
          <w:b/>
        </w:rPr>
        <w:t>and Testing-</w:t>
      </w:r>
      <w:r w:rsidR="0029361B">
        <w:t xml:space="preserve"> Review all vendor required documentation and provide testing support throughout all testing phases.</w:t>
      </w:r>
    </w:p>
    <w:p w14:paraId="5AA5546A" w14:textId="77777777" w:rsidR="001A4447" w:rsidRDefault="001A4447" w:rsidP="001A4447">
      <w:pPr>
        <w:pStyle w:val="ListParagraph"/>
      </w:pPr>
    </w:p>
    <w:p w14:paraId="13A44DE9" w14:textId="77777777" w:rsidR="0073320B" w:rsidRDefault="0073320B" w:rsidP="001A4447">
      <w:pPr>
        <w:pStyle w:val="ListParagraph"/>
      </w:pPr>
    </w:p>
    <w:p w14:paraId="214DB099" w14:textId="77777777" w:rsidR="0073320B" w:rsidRDefault="0073320B" w:rsidP="001A4447">
      <w:pPr>
        <w:pStyle w:val="ListParagraph"/>
      </w:pPr>
    </w:p>
    <w:p w14:paraId="3C7CA5F7" w14:textId="77777777" w:rsidR="0073320B" w:rsidRDefault="0073320B" w:rsidP="001A4447">
      <w:pPr>
        <w:pStyle w:val="ListParagraph"/>
      </w:pPr>
    </w:p>
    <w:p w14:paraId="14F7BA0B" w14:textId="77777777" w:rsidR="0073320B" w:rsidRDefault="0073320B" w:rsidP="001A4447">
      <w:pPr>
        <w:pStyle w:val="ListParagraph"/>
      </w:pPr>
    </w:p>
    <w:p w14:paraId="7EA8EC25" w14:textId="77777777" w:rsidR="0073320B" w:rsidRDefault="0073320B" w:rsidP="001A4447">
      <w:pPr>
        <w:pStyle w:val="ListParagraph"/>
      </w:pPr>
    </w:p>
    <w:p w14:paraId="31783177" w14:textId="77777777" w:rsidR="0073320B" w:rsidRDefault="0073320B" w:rsidP="001A4447">
      <w:pPr>
        <w:pStyle w:val="ListParagraph"/>
      </w:pPr>
    </w:p>
    <w:p w14:paraId="6B0E7CF7" w14:textId="77777777" w:rsidR="0073320B" w:rsidRDefault="0073320B" w:rsidP="001A4447">
      <w:pPr>
        <w:pStyle w:val="ListParagraph"/>
      </w:pPr>
    </w:p>
    <w:p w14:paraId="25DD0EA9" w14:textId="77777777" w:rsidR="0073320B" w:rsidRDefault="0073320B" w:rsidP="001A4447">
      <w:pPr>
        <w:pStyle w:val="ListParagraph"/>
      </w:pPr>
    </w:p>
    <w:p w14:paraId="2C8837D9" w14:textId="77777777" w:rsidR="0073320B" w:rsidRDefault="0073320B" w:rsidP="001A4447">
      <w:pPr>
        <w:pStyle w:val="ListParagraph"/>
      </w:pPr>
    </w:p>
    <w:p w14:paraId="00D33A21" w14:textId="77777777" w:rsidR="001A4447" w:rsidRPr="001A4447" w:rsidRDefault="001A4447" w:rsidP="001A4447">
      <w:pPr>
        <w:keepNext/>
        <w:spacing w:after="120" w:line="240" w:lineRule="auto"/>
        <w:jc w:val="center"/>
        <w:rPr>
          <w:rFonts w:ascii="Arial Narrow" w:eastAsia="Times New Roman" w:hAnsi="Arial Narrow" w:cs="Times New Roman"/>
          <w:szCs w:val="24"/>
        </w:rPr>
      </w:pPr>
      <w:bookmarkStart w:id="1" w:name="_Ref507423636"/>
      <w:bookmarkStart w:id="2" w:name="_Toc507444061"/>
      <w:r w:rsidRPr="001A4447">
        <w:rPr>
          <w:rFonts w:ascii="Arial Narrow" w:eastAsia="Times New Roman" w:hAnsi="Arial Narrow" w:cs="Arial"/>
          <w:b/>
          <w:bCs/>
          <w:szCs w:val="24"/>
        </w:rPr>
        <w:lastRenderedPageBreak/>
        <w:t xml:space="preserve">Table </w:t>
      </w:r>
      <w:bookmarkEnd w:id="1"/>
      <w:r>
        <w:rPr>
          <w:rFonts w:ascii="Arial Narrow" w:eastAsia="Times New Roman" w:hAnsi="Arial Narrow" w:cs="Arial"/>
          <w:b/>
          <w:bCs/>
          <w:szCs w:val="24"/>
        </w:rPr>
        <w:t>1</w:t>
      </w:r>
      <w:r w:rsidRPr="001A4447">
        <w:rPr>
          <w:rFonts w:ascii="Arial Narrow" w:eastAsia="Times New Roman" w:hAnsi="Arial Narrow" w:cs="Arial"/>
          <w:b/>
          <w:bCs/>
          <w:szCs w:val="24"/>
        </w:rPr>
        <w:t>.</w:t>
      </w:r>
      <w:r w:rsidR="0073320B">
        <w:rPr>
          <w:rFonts w:ascii="Arial Narrow" w:eastAsia="Times New Roman" w:hAnsi="Arial Narrow" w:cs="Times New Roman"/>
          <w:b/>
          <w:szCs w:val="24"/>
        </w:rPr>
        <w:t xml:space="preserve">  </w:t>
      </w:r>
      <w:r w:rsidRPr="001A4447">
        <w:rPr>
          <w:rFonts w:ascii="Arial Narrow" w:eastAsia="Times New Roman" w:hAnsi="Arial Narrow" w:cs="Times New Roman"/>
          <w:b/>
          <w:szCs w:val="24"/>
        </w:rPr>
        <w:t>Timeline of Activities and Deliverables</w:t>
      </w:r>
      <w:bookmarkEnd w:id="2"/>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6818"/>
        <w:gridCol w:w="1910"/>
      </w:tblGrid>
      <w:tr w:rsidR="001A4447" w:rsidRPr="001A4447" w14:paraId="1CAA55FD" w14:textId="77777777" w:rsidTr="008908BB">
        <w:trPr>
          <w:cantSplit/>
          <w:tblHeader/>
        </w:trPr>
        <w:tc>
          <w:tcPr>
            <w:tcW w:w="647" w:type="dxa"/>
            <w:shd w:val="clear" w:color="auto" w:fill="000000"/>
            <w:tcMar>
              <w:top w:w="0" w:type="dxa"/>
              <w:left w:w="108" w:type="dxa"/>
              <w:bottom w:w="0" w:type="dxa"/>
              <w:right w:w="108" w:type="dxa"/>
            </w:tcMar>
            <w:vAlign w:val="center"/>
            <w:hideMark/>
          </w:tcPr>
          <w:p w14:paraId="4269C39A" w14:textId="77777777" w:rsidR="001A4447" w:rsidRPr="001A4447" w:rsidRDefault="001A4447" w:rsidP="001A4447">
            <w:pPr>
              <w:spacing w:after="0" w:line="259" w:lineRule="auto"/>
              <w:jc w:val="center"/>
              <w:rPr>
                <w:rFonts w:ascii="Arial Narrow" w:eastAsia="Calibri" w:hAnsi="Arial Narrow" w:cs="Times New Roman"/>
                <w:b/>
                <w:bCs/>
                <w:color w:val="FFFFFF"/>
                <w:szCs w:val="24"/>
              </w:rPr>
            </w:pPr>
            <w:r w:rsidRPr="001A4447">
              <w:rPr>
                <w:rFonts w:ascii="Arial Narrow" w:eastAsia="Calibri" w:hAnsi="Arial Narrow" w:cs="Times New Roman"/>
                <w:b/>
                <w:bCs/>
                <w:color w:val="FFFFFF"/>
                <w:szCs w:val="24"/>
              </w:rPr>
              <w:t>Item</w:t>
            </w:r>
          </w:p>
        </w:tc>
        <w:tc>
          <w:tcPr>
            <w:tcW w:w="6818" w:type="dxa"/>
            <w:shd w:val="clear" w:color="auto" w:fill="000000"/>
            <w:tcMar>
              <w:top w:w="0" w:type="dxa"/>
              <w:left w:w="108" w:type="dxa"/>
              <w:bottom w:w="0" w:type="dxa"/>
              <w:right w:w="108" w:type="dxa"/>
            </w:tcMar>
            <w:vAlign w:val="center"/>
          </w:tcPr>
          <w:p w14:paraId="6E81CCF3" w14:textId="77777777" w:rsidR="001A4447" w:rsidRPr="001A4447" w:rsidRDefault="001A4447" w:rsidP="001A4447">
            <w:pPr>
              <w:spacing w:after="0" w:line="259" w:lineRule="auto"/>
              <w:jc w:val="center"/>
              <w:rPr>
                <w:rFonts w:ascii="Arial Narrow" w:eastAsia="Calibri" w:hAnsi="Arial Narrow" w:cs="Times New Roman"/>
                <w:b/>
                <w:bCs/>
                <w:color w:val="FFFFFF"/>
                <w:szCs w:val="24"/>
              </w:rPr>
            </w:pPr>
            <w:r w:rsidRPr="001A4447">
              <w:rPr>
                <w:rFonts w:ascii="Arial Narrow" w:eastAsia="Calibri" w:hAnsi="Arial Narrow" w:cs="Times New Roman"/>
                <w:b/>
                <w:bCs/>
                <w:color w:val="FFFFFF"/>
                <w:szCs w:val="24"/>
              </w:rPr>
              <w:t>Description</w:t>
            </w:r>
          </w:p>
        </w:tc>
        <w:tc>
          <w:tcPr>
            <w:tcW w:w="1910" w:type="dxa"/>
            <w:shd w:val="clear" w:color="auto" w:fill="000000"/>
            <w:tcMar>
              <w:top w:w="0" w:type="dxa"/>
              <w:left w:w="108" w:type="dxa"/>
              <w:bottom w:w="0" w:type="dxa"/>
              <w:right w:w="108" w:type="dxa"/>
            </w:tcMar>
            <w:vAlign w:val="center"/>
            <w:hideMark/>
          </w:tcPr>
          <w:p w14:paraId="04A08210" w14:textId="77777777" w:rsidR="001A4447" w:rsidRPr="001A4447" w:rsidRDefault="001A4447" w:rsidP="001A4447">
            <w:pPr>
              <w:spacing w:after="0" w:line="259" w:lineRule="auto"/>
              <w:jc w:val="center"/>
              <w:rPr>
                <w:rFonts w:ascii="Arial Narrow" w:eastAsia="Calibri" w:hAnsi="Arial Narrow" w:cs="Times New Roman"/>
                <w:b/>
                <w:bCs/>
                <w:color w:val="FFFFFF"/>
                <w:szCs w:val="24"/>
              </w:rPr>
            </w:pPr>
            <w:r w:rsidRPr="001A4447">
              <w:rPr>
                <w:rFonts w:ascii="Arial Narrow" w:eastAsia="Calibri" w:hAnsi="Arial Narrow" w:cs="Times New Roman"/>
                <w:b/>
                <w:bCs/>
                <w:color w:val="FFFFFF"/>
                <w:szCs w:val="24"/>
              </w:rPr>
              <w:t>Time Since Last Item</w:t>
            </w:r>
          </w:p>
        </w:tc>
      </w:tr>
      <w:tr w:rsidR="001A4447" w:rsidRPr="001A4447" w14:paraId="7BC35D64" w14:textId="77777777" w:rsidTr="008908BB">
        <w:tc>
          <w:tcPr>
            <w:tcW w:w="647" w:type="dxa"/>
            <w:tcMar>
              <w:top w:w="0" w:type="dxa"/>
              <w:left w:w="108" w:type="dxa"/>
              <w:bottom w:w="0" w:type="dxa"/>
              <w:right w:w="108" w:type="dxa"/>
            </w:tcMar>
            <w:vAlign w:val="center"/>
          </w:tcPr>
          <w:p w14:paraId="4DB18AE6"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w:t>
            </w:r>
          </w:p>
        </w:tc>
        <w:tc>
          <w:tcPr>
            <w:tcW w:w="6818" w:type="dxa"/>
            <w:tcMar>
              <w:top w:w="0" w:type="dxa"/>
              <w:left w:w="108" w:type="dxa"/>
              <w:bottom w:w="0" w:type="dxa"/>
              <w:right w:w="108" w:type="dxa"/>
            </w:tcMar>
            <w:vAlign w:val="center"/>
            <w:hideMark/>
          </w:tcPr>
          <w:p w14:paraId="2F2A780A"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Notice to Proceed</w:t>
            </w:r>
          </w:p>
        </w:tc>
        <w:tc>
          <w:tcPr>
            <w:tcW w:w="1910" w:type="dxa"/>
            <w:shd w:val="clear" w:color="auto" w:fill="808080"/>
            <w:tcMar>
              <w:top w:w="0" w:type="dxa"/>
              <w:left w:w="108" w:type="dxa"/>
              <w:bottom w:w="0" w:type="dxa"/>
              <w:right w:w="108" w:type="dxa"/>
            </w:tcMar>
            <w:vAlign w:val="center"/>
          </w:tcPr>
          <w:p w14:paraId="0B4BF359" w14:textId="77777777" w:rsidR="001A4447" w:rsidRPr="001A4447" w:rsidRDefault="001A4447" w:rsidP="001A4447">
            <w:pPr>
              <w:spacing w:after="0" w:line="259" w:lineRule="auto"/>
              <w:rPr>
                <w:rFonts w:ascii="Arial Narrow" w:eastAsia="Calibri" w:hAnsi="Arial Narrow" w:cs="Times New Roman"/>
                <w:szCs w:val="24"/>
              </w:rPr>
            </w:pPr>
          </w:p>
        </w:tc>
      </w:tr>
      <w:tr w:rsidR="001A4447" w:rsidRPr="001A4447" w14:paraId="5FC6BA77" w14:textId="77777777" w:rsidTr="008908BB">
        <w:tc>
          <w:tcPr>
            <w:tcW w:w="647" w:type="dxa"/>
            <w:tcMar>
              <w:top w:w="0" w:type="dxa"/>
              <w:left w:w="108" w:type="dxa"/>
              <w:bottom w:w="0" w:type="dxa"/>
              <w:right w:w="108" w:type="dxa"/>
            </w:tcMar>
            <w:vAlign w:val="center"/>
          </w:tcPr>
          <w:p w14:paraId="10E2D126"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w:t>
            </w:r>
          </w:p>
        </w:tc>
        <w:tc>
          <w:tcPr>
            <w:tcW w:w="6818" w:type="dxa"/>
            <w:tcMar>
              <w:top w:w="0" w:type="dxa"/>
              <w:left w:w="108" w:type="dxa"/>
              <w:bottom w:w="0" w:type="dxa"/>
              <w:right w:w="108" w:type="dxa"/>
            </w:tcMar>
            <w:vAlign w:val="center"/>
          </w:tcPr>
          <w:p w14:paraId="687E502E"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Draft SIP</w:t>
            </w:r>
          </w:p>
        </w:tc>
        <w:tc>
          <w:tcPr>
            <w:tcW w:w="1910" w:type="dxa"/>
            <w:shd w:val="clear" w:color="auto" w:fill="auto"/>
            <w:tcMar>
              <w:top w:w="0" w:type="dxa"/>
              <w:left w:w="108" w:type="dxa"/>
              <w:bottom w:w="0" w:type="dxa"/>
              <w:right w:w="108" w:type="dxa"/>
            </w:tcMar>
            <w:vAlign w:val="center"/>
          </w:tcPr>
          <w:p w14:paraId="50D6E973"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2C268CF4" w14:textId="77777777" w:rsidTr="008908BB">
        <w:tc>
          <w:tcPr>
            <w:tcW w:w="647" w:type="dxa"/>
            <w:tcMar>
              <w:top w:w="0" w:type="dxa"/>
              <w:left w:w="108" w:type="dxa"/>
              <w:bottom w:w="0" w:type="dxa"/>
              <w:right w:w="108" w:type="dxa"/>
            </w:tcMar>
            <w:vAlign w:val="center"/>
          </w:tcPr>
          <w:p w14:paraId="65EC5154"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3</w:t>
            </w:r>
          </w:p>
        </w:tc>
        <w:tc>
          <w:tcPr>
            <w:tcW w:w="6818" w:type="dxa"/>
            <w:tcMar>
              <w:top w:w="0" w:type="dxa"/>
              <w:left w:w="108" w:type="dxa"/>
              <w:bottom w:w="0" w:type="dxa"/>
              <w:right w:w="108" w:type="dxa"/>
            </w:tcMar>
            <w:vAlign w:val="center"/>
          </w:tcPr>
          <w:p w14:paraId="35F8E526"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Kickoff Meeting/Requirements Review Meeting</w:t>
            </w:r>
          </w:p>
        </w:tc>
        <w:tc>
          <w:tcPr>
            <w:tcW w:w="1910" w:type="dxa"/>
            <w:shd w:val="clear" w:color="auto" w:fill="auto"/>
            <w:tcMar>
              <w:top w:w="0" w:type="dxa"/>
              <w:left w:w="108" w:type="dxa"/>
              <w:bottom w:w="0" w:type="dxa"/>
              <w:right w:w="108" w:type="dxa"/>
            </w:tcMar>
            <w:vAlign w:val="center"/>
          </w:tcPr>
          <w:p w14:paraId="287BB048"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1 Week</w:t>
            </w:r>
          </w:p>
        </w:tc>
      </w:tr>
      <w:tr w:rsidR="001A4447" w:rsidRPr="001A4447" w14:paraId="29AFA633" w14:textId="77777777" w:rsidTr="008908BB">
        <w:tc>
          <w:tcPr>
            <w:tcW w:w="647" w:type="dxa"/>
            <w:tcMar>
              <w:top w:w="0" w:type="dxa"/>
              <w:left w:w="108" w:type="dxa"/>
              <w:bottom w:w="0" w:type="dxa"/>
              <w:right w:w="108" w:type="dxa"/>
            </w:tcMar>
            <w:vAlign w:val="center"/>
          </w:tcPr>
          <w:p w14:paraId="5DFA3B77"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4</w:t>
            </w:r>
          </w:p>
        </w:tc>
        <w:tc>
          <w:tcPr>
            <w:tcW w:w="6818" w:type="dxa"/>
            <w:tcMar>
              <w:top w:w="0" w:type="dxa"/>
              <w:left w:w="108" w:type="dxa"/>
              <w:bottom w:w="0" w:type="dxa"/>
              <w:right w:w="108" w:type="dxa"/>
            </w:tcMar>
            <w:vAlign w:val="center"/>
          </w:tcPr>
          <w:p w14:paraId="63C8215D"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Revised SIP</w:t>
            </w:r>
          </w:p>
        </w:tc>
        <w:tc>
          <w:tcPr>
            <w:tcW w:w="1910" w:type="dxa"/>
            <w:shd w:val="clear" w:color="auto" w:fill="auto"/>
            <w:tcMar>
              <w:top w:w="0" w:type="dxa"/>
              <w:left w:w="108" w:type="dxa"/>
              <w:bottom w:w="0" w:type="dxa"/>
              <w:right w:w="108" w:type="dxa"/>
            </w:tcMar>
            <w:vAlign w:val="center"/>
          </w:tcPr>
          <w:p w14:paraId="0FB4E486"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1 Week</w:t>
            </w:r>
          </w:p>
        </w:tc>
      </w:tr>
      <w:tr w:rsidR="001A4447" w:rsidRPr="001A4447" w14:paraId="21B79ECD" w14:textId="77777777" w:rsidTr="008908BB">
        <w:tc>
          <w:tcPr>
            <w:tcW w:w="647" w:type="dxa"/>
            <w:tcMar>
              <w:top w:w="0" w:type="dxa"/>
              <w:left w:w="108" w:type="dxa"/>
              <w:bottom w:w="0" w:type="dxa"/>
              <w:right w:w="108" w:type="dxa"/>
            </w:tcMar>
            <w:vAlign w:val="center"/>
          </w:tcPr>
          <w:p w14:paraId="5287AADF"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5</w:t>
            </w:r>
          </w:p>
        </w:tc>
        <w:tc>
          <w:tcPr>
            <w:tcW w:w="6818" w:type="dxa"/>
            <w:tcMar>
              <w:top w:w="0" w:type="dxa"/>
              <w:left w:w="108" w:type="dxa"/>
              <w:bottom w:w="0" w:type="dxa"/>
              <w:right w:w="108" w:type="dxa"/>
            </w:tcMar>
            <w:vAlign w:val="center"/>
          </w:tcPr>
          <w:p w14:paraId="39B31DA1"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Preliminary Design Document (PDD)</w:t>
            </w:r>
          </w:p>
        </w:tc>
        <w:tc>
          <w:tcPr>
            <w:tcW w:w="1910" w:type="dxa"/>
            <w:tcMar>
              <w:top w:w="0" w:type="dxa"/>
              <w:left w:w="108" w:type="dxa"/>
              <w:bottom w:w="0" w:type="dxa"/>
              <w:right w:w="108" w:type="dxa"/>
            </w:tcMar>
            <w:vAlign w:val="center"/>
          </w:tcPr>
          <w:p w14:paraId="2784838E"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2</w:t>
            </w:r>
            <w:r w:rsidR="001A4447" w:rsidRPr="001A4447">
              <w:rPr>
                <w:rFonts w:ascii="Arial Narrow" w:eastAsia="Calibri" w:hAnsi="Arial Narrow" w:cs="Times New Roman"/>
                <w:szCs w:val="24"/>
              </w:rPr>
              <w:t xml:space="preserve"> Weeks</w:t>
            </w:r>
          </w:p>
        </w:tc>
      </w:tr>
      <w:tr w:rsidR="001A4447" w:rsidRPr="001A4447" w14:paraId="33C6027E" w14:textId="77777777" w:rsidTr="008908BB">
        <w:tc>
          <w:tcPr>
            <w:tcW w:w="647" w:type="dxa"/>
            <w:tcMar>
              <w:top w:w="0" w:type="dxa"/>
              <w:left w:w="108" w:type="dxa"/>
              <w:bottom w:w="0" w:type="dxa"/>
              <w:right w:w="108" w:type="dxa"/>
            </w:tcMar>
            <w:vAlign w:val="center"/>
          </w:tcPr>
          <w:p w14:paraId="1C53EB80"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6</w:t>
            </w:r>
          </w:p>
        </w:tc>
        <w:tc>
          <w:tcPr>
            <w:tcW w:w="6818" w:type="dxa"/>
            <w:tcMar>
              <w:top w:w="0" w:type="dxa"/>
              <w:left w:w="108" w:type="dxa"/>
              <w:bottom w:w="0" w:type="dxa"/>
              <w:right w:w="108" w:type="dxa"/>
            </w:tcMar>
            <w:vAlign w:val="center"/>
            <w:hideMark/>
          </w:tcPr>
          <w:p w14:paraId="5A7E5CD9"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Preliminary Design Review (PDR) Meeting</w:t>
            </w:r>
          </w:p>
        </w:tc>
        <w:tc>
          <w:tcPr>
            <w:tcW w:w="1910" w:type="dxa"/>
            <w:tcMar>
              <w:top w:w="0" w:type="dxa"/>
              <w:left w:w="108" w:type="dxa"/>
              <w:bottom w:w="0" w:type="dxa"/>
              <w:right w:w="108" w:type="dxa"/>
            </w:tcMar>
            <w:vAlign w:val="center"/>
            <w:hideMark/>
          </w:tcPr>
          <w:p w14:paraId="3CBCD862" w14:textId="77777777" w:rsidR="001A4447" w:rsidRPr="001A4447" w:rsidRDefault="008908BB" w:rsidP="008908BB">
            <w:pPr>
              <w:spacing w:after="0" w:line="259" w:lineRule="auto"/>
              <w:rPr>
                <w:rFonts w:ascii="Arial Narrow" w:eastAsia="Calibri" w:hAnsi="Arial Narrow" w:cs="Times New Roman"/>
                <w:szCs w:val="24"/>
              </w:rPr>
            </w:pPr>
            <w:r>
              <w:rPr>
                <w:rFonts w:ascii="Arial Narrow" w:eastAsia="Calibri" w:hAnsi="Arial Narrow" w:cs="Times New Roman"/>
                <w:szCs w:val="24"/>
              </w:rPr>
              <w:t>1 Week</w:t>
            </w:r>
          </w:p>
        </w:tc>
      </w:tr>
      <w:tr w:rsidR="001A4447" w:rsidRPr="001A4447" w14:paraId="6AFBBA44" w14:textId="77777777" w:rsidTr="008908BB">
        <w:tc>
          <w:tcPr>
            <w:tcW w:w="647" w:type="dxa"/>
            <w:tcMar>
              <w:top w:w="0" w:type="dxa"/>
              <w:left w:w="108" w:type="dxa"/>
              <w:bottom w:w="0" w:type="dxa"/>
              <w:right w:w="108" w:type="dxa"/>
            </w:tcMar>
            <w:vAlign w:val="center"/>
          </w:tcPr>
          <w:p w14:paraId="4E5A5BE9"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7</w:t>
            </w:r>
          </w:p>
        </w:tc>
        <w:tc>
          <w:tcPr>
            <w:tcW w:w="6818" w:type="dxa"/>
            <w:tcMar>
              <w:top w:w="0" w:type="dxa"/>
              <w:left w:w="108" w:type="dxa"/>
              <w:bottom w:w="0" w:type="dxa"/>
              <w:right w:w="108" w:type="dxa"/>
            </w:tcMar>
            <w:vAlign w:val="center"/>
          </w:tcPr>
          <w:p w14:paraId="7B84E610"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Final Design Document (FDD)</w:t>
            </w:r>
          </w:p>
        </w:tc>
        <w:tc>
          <w:tcPr>
            <w:tcW w:w="1910" w:type="dxa"/>
            <w:tcMar>
              <w:top w:w="0" w:type="dxa"/>
              <w:left w:w="108" w:type="dxa"/>
              <w:bottom w:w="0" w:type="dxa"/>
              <w:right w:w="108" w:type="dxa"/>
            </w:tcMar>
            <w:vAlign w:val="center"/>
          </w:tcPr>
          <w:p w14:paraId="347AEDA6"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2</w:t>
            </w:r>
            <w:r w:rsidR="001A4447" w:rsidRPr="001A4447">
              <w:rPr>
                <w:rFonts w:ascii="Arial Narrow" w:eastAsia="Calibri" w:hAnsi="Arial Narrow" w:cs="Times New Roman"/>
                <w:szCs w:val="24"/>
              </w:rPr>
              <w:t xml:space="preserve"> Weeks</w:t>
            </w:r>
          </w:p>
        </w:tc>
      </w:tr>
      <w:tr w:rsidR="001A4447" w:rsidRPr="001A4447" w14:paraId="7CF51853" w14:textId="77777777" w:rsidTr="008908BB">
        <w:tc>
          <w:tcPr>
            <w:tcW w:w="647" w:type="dxa"/>
            <w:tcMar>
              <w:top w:w="0" w:type="dxa"/>
              <w:left w:w="108" w:type="dxa"/>
              <w:bottom w:w="0" w:type="dxa"/>
              <w:right w:w="108" w:type="dxa"/>
            </w:tcMar>
            <w:vAlign w:val="center"/>
          </w:tcPr>
          <w:p w14:paraId="5625AF0C"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8</w:t>
            </w:r>
          </w:p>
        </w:tc>
        <w:tc>
          <w:tcPr>
            <w:tcW w:w="6818" w:type="dxa"/>
            <w:tcMar>
              <w:top w:w="0" w:type="dxa"/>
              <w:left w:w="108" w:type="dxa"/>
              <w:bottom w:w="0" w:type="dxa"/>
              <w:right w:w="108" w:type="dxa"/>
            </w:tcMar>
            <w:vAlign w:val="center"/>
          </w:tcPr>
          <w:p w14:paraId="7EB9525F"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Final Design Review (FDR) Meeting</w:t>
            </w:r>
          </w:p>
        </w:tc>
        <w:tc>
          <w:tcPr>
            <w:tcW w:w="1910" w:type="dxa"/>
            <w:tcMar>
              <w:top w:w="0" w:type="dxa"/>
              <w:left w:w="108" w:type="dxa"/>
              <w:bottom w:w="0" w:type="dxa"/>
              <w:right w:w="108" w:type="dxa"/>
            </w:tcMar>
            <w:vAlign w:val="center"/>
          </w:tcPr>
          <w:p w14:paraId="2699FFBF"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1 Week</w:t>
            </w:r>
          </w:p>
        </w:tc>
      </w:tr>
      <w:tr w:rsidR="001A4447" w:rsidRPr="001A4447" w14:paraId="5AECC4A4" w14:textId="77777777" w:rsidTr="008908BB">
        <w:tc>
          <w:tcPr>
            <w:tcW w:w="647" w:type="dxa"/>
            <w:tcMar>
              <w:top w:w="0" w:type="dxa"/>
              <w:left w:w="108" w:type="dxa"/>
              <w:bottom w:w="0" w:type="dxa"/>
              <w:right w:w="108" w:type="dxa"/>
            </w:tcMar>
            <w:vAlign w:val="center"/>
          </w:tcPr>
          <w:p w14:paraId="61B33577"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9</w:t>
            </w:r>
          </w:p>
        </w:tc>
        <w:tc>
          <w:tcPr>
            <w:tcW w:w="6818" w:type="dxa"/>
            <w:tcMar>
              <w:top w:w="0" w:type="dxa"/>
              <w:left w:w="108" w:type="dxa"/>
              <w:bottom w:w="0" w:type="dxa"/>
              <w:right w:w="108" w:type="dxa"/>
            </w:tcMar>
            <w:vAlign w:val="center"/>
          </w:tcPr>
          <w:p w14:paraId="33170640"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FDD Approval</w:t>
            </w:r>
          </w:p>
        </w:tc>
        <w:tc>
          <w:tcPr>
            <w:tcW w:w="1910" w:type="dxa"/>
            <w:tcMar>
              <w:top w:w="0" w:type="dxa"/>
              <w:left w:w="108" w:type="dxa"/>
              <w:bottom w:w="0" w:type="dxa"/>
              <w:right w:w="108" w:type="dxa"/>
            </w:tcMar>
            <w:vAlign w:val="center"/>
          </w:tcPr>
          <w:p w14:paraId="15578DEF"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2</w:t>
            </w:r>
            <w:r w:rsidR="001A4447" w:rsidRPr="001A4447">
              <w:rPr>
                <w:rFonts w:ascii="Arial Narrow" w:eastAsia="Calibri" w:hAnsi="Arial Narrow" w:cs="Times New Roman"/>
                <w:szCs w:val="24"/>
              </w:rPr>
              <w:t xml:space="preserve"> Weeks</w:t>
            </w:r>
          </w:p>
        </w:tc>
      </w:tr>
      <w:tr w:rsidR="001A4447" w:rsidRPr="001A4447" w14:paraId="2D7747E0" w14:textId="77777777" w:rsidTr="008908BB">
        <w:tc>
          <w:tcPr>
            <w:tcW w:w="647" w:type="dxa"/>
            <w:shd w:val="clear" w:color="auto" w:fill="auto"/>
            <w:tcMar>
              <w:top w:w="0" w:type="dxa"/>
              <w:left w:w="108" w:type="dxa"/>
              <w:bottom w:w="0" w:type="dxa"/>
              <w:right w:w="108" w:type="dxa"/>
            </w:tcMar>
            <w:vAlign w:val="center"/>
          </w:tcPr>
          <w:p w14:paraId="4840B7F8"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10</w:t>
            </w:r>
          </w:p>
        </w:tc>
        <w:tc>
          <w:tcPr>
            <w:tcW w:w="6818" w:type="dxa"/>
            <w:shd w:val="clear" w:color="auto" w:fill="auto"/>
            <w:tcMar>
              <w:top w:w="0" w:type="dxa"/>
              <w:left w:w="108" w:type="dxa"/>
              <w:bottom w:w="0" w:type="dxa"/>
              <w:right w:w="108" w:type="dxa"/>
            </w:tcMar>
            <w:vAlign w:val="center"/>
          </w:tcPr>
          <w:p w14:paraId="75DE909D"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Acceptance Test Procedures (ATP) for Factory Acceptance Test (FAT)</w:t>
            </w:r>
          </w:p>
        </w:tc>
        <w:tc>
          <w:tcPr>
            <w:tcW w:w="1910" w:type="dxa"/>
            <w:shd w:val="clear" w:color="auto" w:fill="auto"/>
            <w:tcMar>
              <w:top w:w="0" w:type="dxa"/>
              <w:left w:w="108" w:type="dxa"/>
              <w:bottom w:w="0" w:type="dxa"/>
              <w:right w:w="108" w:type="dxa"/>
            </w:tcMar>
            <w:vAlign w:val="center"/>
          </w:tcPr>
          <w:p w14:paraId="765EC9F9"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2</w:t>
            </w:r>
            <w:r w:rsidR="001A4447" w:rsidRPr="001A4447">
              <w:rPr>
                <w:rFonts w:ascii="Arial Narrow" w:eastAsia="Calibri" w:hAnsi="Arial Narrow" w:cs="Times New Roman"/>
                <w:szCs w:val="24"/>
              </w:rPr>
              <w:t xml:space="preserve"> Weeks</w:t>
            </w:r>
          </w:p>
        </w:tc>
      </w:tr>
      <w:tr w:rsidR="001A4447" w:rsidRPr="001A4447" w14:paraId="6389C0FA" w14:textId="77777777" w:rsidTr="008908BB">
        <w:tc>
          <w:tcPr>
            <w:tcW w:w="647" w:type="dxa"/>
            <w:shd w:val="clear" w:color="auto" w:fill="auto"/>
            <w:tcMar>
              <w:top w:w="0" w:type="dxa"/>
              <w:left w:w="108" w:type="dxa"/>
              <w:bottom w:w="0" w:type="dxa"/>
              <w:right w:w="108" w:type="dxa"/>
            </w:tcMar>
            <w:vAlign w:val="center"/>
          </w:tcPr>
          <w:p w14:paraId="540D1DF0"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11</w:t>
            </w:r>
          </w:p>
        </w:tc>
        <w:tc>
          <w:tcPr>
            <w:tcW w:w="6818" w:type="dxa"/>
            <w:shd w:val="clear" w:color="auto" w:fill="auto"/>
            <w:tcMar>
              <w:top w:w="0" w:type="dxa"/>
              <w:left w:w="108" w:type="dxa"/>
              <w:bottom w:w="0" w:type="dxa"/>
              <w:right w:w="108" w:type="dxa"/>
            </w:tcMar>
            <w:vAlign w:val="center"/>
          </w:tcPr>
          <w:p w14:paraId="1642578F"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FAT</w:t>
            </w:r>
          </w:p>
        </w:tc>
        <w:tc>
          <w:tcPr>
            <w:tcW w:w="1910" w:type="dxa"/>
            <w:shd w:val="clear" w:color="auto" w:fill="auto"/>
            <w:tcMar>
              <w:top w:w="0" w:type="dxa"/>
              <w:left w:w="108" w:type="dxa"/>
              <w:bottom w:w="0" w:type="dxa"/>
              <w:right w:w="108" w:type="dxa"/>
            </w:tcMar>
            <w:vAlign w:val="center"/>
          </w:tcPr>
          <w:p w14:paraId="0A25B47C"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1 Week</w:t>
            </w:r>
          </w:p>
        </w:tc>
      </w:tr>
      <w:tr w:rsidR="001A4447" w:rsidRPr="001A4447" w14:paraId="3D69BDD5" w14:textId="77777777" w:rsidTr="008908BB">
        <w:tc>
          <w:tcPr>
            <w:tcW w:w="647" w:type="dxa"/>
            <w:shd w:val="clear" w:color="auto" w:fill="auto"/>
            <w:tcMar>
              <w:top w:w="0" w:type="dxa"/>
              <w:left w:w="108" w:type="dxa"/>
              <w:bottom w:w="0" w:type="dxa"/>
              <w:right w:w="108" w:type="dxa"/>
            </w:tcMar>
            <w:vAlign w:val="center"/>
          </w:tcPr>
          <w:p w14:paraId="36BD1F0C"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12</w:t>
            </w:r>
          </w:p>
        </w:tc>
        <w:tc>
          <w:tcPr>
            <w:tcW w:w="6818" w:type="dxa"/>
            <w:shd w:val="clear" w:color="auto" w:fill="auto"/>
            <w:tcMar>
              <w:top w:w="0" w:type="dxa"/>
              <w:left w:w="108" w:type="dxa"/>
              <w:bottom w:w="0" w:type="dxa"/>
              <w:right w:w="108" w:type="dxa"/>
            </w:tcMar>
            <w:vAlign w:val="center"/>
          </w:tcPr>
          <w:p w14:paraId="105CDC3D"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FAT Punch List, FAT Results Document and FAT Approval</w:t>
            </w:r>
          </w:p>
        </w:tc>
        <w:tc>
          <w:tcPr>
            <w:tcW w:w="1910" w:type="dxa"/>
            <w:shd w:val="clear" w:color="auto" w:fill="auto"/>
            <w:tcMar>
              <w:top w:w="0" w:type="dxa"/>
              <w:left w:w="108" w:type="dxa"/>
              <w:bottom w:w="0" w:type="dxa"/>
              <w:right w:w="108" w:type="dxa"/>
            </w:tcMar>
            <w:vAlign w:val="center"/>
          </w:tcPr>
          <w:p w14:paraId="5579D192"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60D86394" w14:textId="77777777" w:rsidTr="008908BB">
        <w:tc>
          <w:tcPr>
            <w:tcW w:w="647" w:type="dxa"/>
            <w:shd w:val="clear" w:color="auto" w:fill="auto"/>
            <w:tcMar>
              <w:top w:w="0" w:type="dxa"/>
              <w:left w:w="108" w:type="dxa"/>
              <w:bottom w:w="0" w:type="dxa"/>
              <w:right w:w="108" w:type="dxa"/>
            </w:tcMar>
            <w:vAlign w:val="center"/>
          </w:tcPr>
          <w:p w14:paraId="1CA46E85"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13</w:t>
            </w:r>
          </w:p>
        </w:tc>
        <w:tc>
          <w:tcPr>
            <w:tcW w:w="6818" w:type="dxa"/>
            <w:shd w:val="clear" w:color="auto" w:fill="auto"/>
            <w:tcMar>
              <w:top w:w="0" w:type="dxa"/>
              <w:left w:w="108" w:type="dxa"/>
              <w:bottom w:w="0" w:type="dxa"/>
              <w:right w:w="108" w:type="dxa"/>
            </w:tcMar>
            <w:vAlign w:val="center"/>
          </w:tcPr>
          <w:p w14:paraId="6B30AB7F"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Resolve FAT Punch List</w:t>
            </w:r>
          </w:p>
        </w:tc>
        <w:tc>
          <w:tcPr>
            <w:tcW w:w="1910" w:type="dxa"/>
            <w:shd w:val="clear" w:color="auto" w:fill="auto"/>
            <w:tcMar>
              <w:top w:w="0" w:type="dxa"/>
              <w:left w:w="108" w:type="dxa"/>
              <w:bottom w:w="0" w:type="dxa"/>
              <w:right w:w="108" w:type="dxa"/>
            </w:tcMar>
            <w:vAlign w:val="center"/>
          </w:tcPr>
          <w:p w14:paraId="45301668"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38500B10" w14:textId="77777777" w:rsidTr="008908BB">
        <w:tc>
          <w:tcPr>
            <w:tcW w:w="647" w:type="dxa"/>
            <w:shd w:val="clear" w:color="auto" w:fill="auto"/>
            <w:tcMar>
              <w:top w:w="0" w:type="dxa"/>
              <w:left w:w="108" w:type="dxa"/>
              <w:bottom w:w="0" w:type="dxa"/>
              <w:right w:w="108" w:type="dxa"/>
            </w:tcMar>
            <w:vAlign w:val="center"/>
          </w:tcPr>
          <w:p w14:paraId="68710FC3"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14</w:t>
            </w:r>
          </w:p>
        </w:tc>
        <w:tc>
          <w:tcPr>
            <w:tcW w:w="6818" w:type="dxa"/>
            <w:shd w:val="clear" w:color="auto" w:fill="auto"/>
            <w:tcMar>
              <w:top w:w="0" w:type="dxa"/>
              <w:left w:w="108" w:type="dxa"/>
              <w:bottom w:w="0" w:type="dxa"/>
              <w:right w:w="108" w:type="dxa"/>
            </w:tcMar>
            <w:vAlign w:val="center"/>
          </w:tcPr>
          <w:p w14:paraId="5476945D"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Training Manuals and Training</w:t>
            </w:r>
          </w:p>
        </w:tc>
        <w:tc>
          <w:tcPr>
            <w:tcW w:w="1910" w:type="dxa"/>
            <w:shd w:val="clear" w:color="auto" w:fill="auto"/>
            <w:tcMar>
              <w:top w:w="0" w:type="dxa"/>
              <w:left w:w="108" w:type="dxa"/>
              <w:bottom w:w="0" w:type="dxa"/>
              <w:right w:w="108" w:type="dxa"/>
            </w:tcMar>
            <w:vAlign w:val="center"/>
          </w:tcPr>
          <w:p w14:paraId="64269C88"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4</w:t>
            </w:r>
            <w:r w:rsidR="001A4447" w:rsidRPr="001A4447">
              <w:rPr>
                <w:rFonts w:ascii="Arial Narrow" w:eastAsia="Calibri" w:hAnsi="Arial Narrow" w:cs="Times New Roman"/>
                <w:szCs w:val="24"/>
              </w:rPr>
              <w:t xml:space="preserve"> Weeks</w:t>
            </w:r>
          </w:p>
        </w:tc>
      </w:tr>
      <w:tr w:rsidR="001A4447" w:rsidRPr="001A4447" w14:paraId="0F4F7463" w14:textId="77777777" w:rsidTr="008908BB">
        <w:tc>
          <w:tcPr>
            <w:tcW w:w="647" w:type="dxa"/>
            <w:shd w:val="clear" w:color="auto" w:fill="auto"/>
            <w:tcMar>
              <w:top w:w="0" w:type="dxa"/>
              <w:left w:w="108" w:type="dxa"/>
              <w:bottom w:w="0" w:type="dxa"/>
              <w:right w:w="108" w:type="dxa"/>
            </w:tcMar>
            <w:vAlign w:val="center"/>
          </w:tcPr>
          <w:p w14:paraId="71C52FBD"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15</w:t>
            </w:r>
          </w:p>
        </w:tc>
        <w:tc>
          <w:tcPr>
            <w:tcW w:w="6818" w:type="dxa"/>
            <w:shd w:val="clear" w:color="auto" w:fill="auto"/>
            <w:tcMar>
              <w:top w:w="0" w:type="dxa"/>
              <w:left w:w="108" w:type="dxa"/>
              <w:bottom w:w="0" w:type="dxa"/>
              <w:right w:w="108" w:type="dxa"/>
            </w:tcMar>
            <w:vAlign w:val="center"/>
          </w:tcPr>
          <w:p w14:paraId="34C55814"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ATP for Pilot/Installation Testing</w:t>
            </w:r>
          </w:p>
        </w:tc>
        <w:tc>
          <w:tcPr>
            <w:tcW w:w="1910" w:type="dxa"/>
            <w:shd w:val="clear" w:color="auto" w:fill="auto"/>
            <w:tcMar>
              <w:top w:w="0" w:type="dxa"/>
              <w:left w:w="108" w:type="dxa"/>
              <w:bottom w:w="0" w:type="dxa"/>
              <w:right w:w="108" w:type="dxa"/>
            </w:tcMar>
            <w:vAlign w:val="center"/>
          </w:tcPr>
          <w:p w14:paraId="11D0B8D5"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0F2AB151" w14:textId="77777777" w:rsidTr="008908BB">
        <w:tc>
          <w:tcPr>
            <w:tcW w:w="647" w:type="dxa"/>
            <w:shd w:val="clear" w:color="auto" w:fill="auto"/>
            <w:tcMar>
              <w:top w:w="0" w:type="dxa"/>
              <w:left w:w="108" w:type="dxa"/>
              <w:bottom w:w="0" w:type="dxa"/>
              <w:right w:w="108" w:type="dxa"/>
            </w:tcMar>
            <w:vAlign w:val="center"/>
          </w:tcPr>
          <w:p w14:paraId="7630A57F"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16</w:t>
            </w:r>
          </w:p>
        </w:tc>
        <w:tc>
          <w:tcPr>
            <w:tcW w:w="6818" w:type="dxa"/>
            <w:shd w:val="clear" w:color="auto" w:fill="auto"/>
            <w:tcMar>
              <w:top w:w="0" w:type="dxa"/>
              <w:left w:w="108" w:type="dxa"/>
              <w:bottom w:w="0" w:type="dxa"/>
              <w:right w:w="108" w:type="dxa"/>
            </w:tcMar>
            <w:vAlign w:val="center"/>
          </w:tcPr>
          <w:p w14:paraId="4349E76E"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Pilot/Installation Testing</w:t>
            </w:r>
          </w:p>
        </w:tc>
        <w:tc>
          <w:tcPr>
            <w:tcW w:w="1910" w:type="dxa"/>
            <w:shd w:val="clear" w:color="auto" w:fill="auto"/>
            <w:tcMar>
              <w:top w:w="0" w:type="dxa"/>
              <w:left w:w="108" w:type="dxa"/>
              <w:bottom w:w="0" w:type="dxa"/>
              <w:right w:w="108" w:type="dxa"/>
            </w:tcMar>
            <w:vAlign w:val="center"/>
          </w:tcPr>
          <w:p w14:paraId="05404F31"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2</w:t>
            </w:r>
            <w:r w:rsidR="001A4447" w:rsidRPr="001A4447">
              <w:rPr>
                <w:rFonts w:ascii="Arial Narrow" w:eastAsia="Calibri" w:hAnsi="Arial Narrow" w:cs="Times New Roman"/>
                <w:szCs w:val="24"/>
              </w:rPr>
              <w:t xml:space="preserve"> Weeks</w:t>
            </w:r>
          </w:p>
        </w:tc>
      </w:tr>
      <w:tr w:rsidR="001A4447" w:rsidRPr="001A4447" w14:paraId="4E76ACD3" w14:textId="77777777" w:rsidTr="008908BB">
        <w:tc>
          <w:tcPr>
            <w:tcW w:w="647" w:type="dxa"/>
            <w:shd w:val="clear" w:color="auto" w:fill="auto"/>
            <w:tcMar>
              <w:top w:w="0" w:type="dxa"/>
              <w:left w:w="108" w:type="dxa"/>
              <w:bottom w:w="0" w:type="dxa"/>
              <w:right w:w="108" w:type="dxa"/>
            </w:tcMar>
            <w:vAlign w:val="center"/>
          </w:tcPr>
          <w:p w14:paraId="73E131D6"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17</w:t>
            </w:r>
          </w:p>
        </w:tc>
        <w:tc>
          <w:tcPr>
            <w:tcW w:w="6818" w:type="dxa"/>
            <w:shd w:val="clear" w:color="auto" w:fill="auto"/>
            <w:tcMar>
              <w:top w:w="0" w:type="dxa"/>
              <w:left w:w="108" w:type="dxa"/>
              <w:bottom w:w="0" w:type="dxa"/>
              <w:right w:w="108" w:type="dxa"/>
            </w:tcMar>
            <w:vAlign w:val="center"/>
          </w:tcPr>
          <w:p w14:paraId="2141CE8A"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Pilot/Installation Testing Punch List, Pilot/Installation Testing Results Document and Pilot/Installation Testing Approval</w:t>
            </w:r>
          </w:p>
        </w:tc>
        <w:tc>
          <w:tcPr>
            <w:tcW w:w="1910" w:type="dxa"/>
            <w:shd w:val="clear" w:color="auto" w:fill="auto"/>
            <w:tcMar>
              <w:top w:w="0" w:type="dxa"/>
              <w:left w:w="108" w:type="dxa"/>
              <w:bottom w:w="0" w:type="dxa"/>
              <w:right w:w="108" w:type="dxa"/>
            </w:tcMar>
            <w:vAlign w:val="center"/>
          </w:tcPr>
          <w:p w14:paraId="749D37E8"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57F8AC75" w14:textId="77777777" w:rsidTr="008908BB">
        <w:tc>
          <w:tcPr>
            <w:tcW w:w="647" w:type="dxa"/>
            <w:shd w:val="clear" w:color="auto" w:fill="auto"/>
            <w:tcMar>
              <w:top w:w="0" w:type="dxa"/>
              <w:left w:w="108" w:type="dxa"/>
              <w:bottom w:w="0" w:type="dxa"/>
              <w:right w:w="108" w:type="dxa"/>
            </w:tcMar>
            <w:vAlign w:val="center"/>
          </w:tcPr>
          <w:p w14:paraId="39D10A12"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18</w:t>
            </w:r>
          </w:p>
        </w:tc>
        <w:tc>
          <w:tcPr>
            <w:tcW w:w="6818" w:type="dxa"/>
            <w:shd w:val="clear" w:color="auto" w:fill="auto"/>
            <w:tcMar>
              <w:top w:w="0" w:type="dxa"/>
              <w:left w:w="108" w:type="dxa"/>
              <w:bottom w:w="0" w:type="dxa"/>
              <w:right w:w="108" w:type="dxa"/>
            </w:tcMar>
            <w:vAlign w:val="center"/>
          </w:tcPr>
          <w:p w14:paraId="237C3234"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Resolve Pilot/Installation Testing Punch List</w:t>
            </w:r>
          </w:p>
        </w:tc>
        <w:tc>
          <w:tcPr>
            <w:tcW w:w="1910" w:type="dxa"/>
            <w:shd w:val="clear" w:color="auto" w:fill="auto"/>
            <w:tcMar>
              <w:top w:w="0" w:type="dxa"/>
              <w:left w:w="108" w:type="dxa"/>
              <w:bottom w:w="0" w:type="dxa"/>
              <w:right w:w="108" w:type="dxa"/>
            </w:tcMar>
            <w:vAlign w:val="center"/>
          </w:tcPr>
          <w:p w14:paraId="6E9EAA50"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722F6769" w14:textId="77777777" w:rsidTr="008908BB">
        <w:tc>
          <w:tcPr>
            <w:tcW w:w="647" w:type="dxa"/>
            <w:shd w:val="clear" w:color="auto" w:fill="auto"/>
            <w:tcMar>
              <w:top w:w="0" w:type="dxa"/>
              <w:left w:w="108" w:type="dxa"/>
              <w:bottom w:w="0" w:type="dxa"/>
              <w:right w:w="108" w:type="dxa"/>
            </w:tcMar>
            <w:vAlign w:val="center"/>
          </w:tcPr>
          <w:p w14:paraId="79FCE5D5"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19</w:t>
            </w:r>
          </w:p>
        </w:tc>
        <w:tc>
          <w:tcPr>
            <w:tcW w:w="6818" w:type="dxa"/>
            <w:shd w:val="clear" w:color="auto" w:fill="auto"/>
            <w:tcMar>
              <w:top w:w="0" w:type="dxa"/>
              <w:left w:w="108" w:type="dxa"/>
              <w:bottom w:w="0" w:type="dxa"/>
              <w:right w:w="108" w:type="dxa"/>
            </w:tcMar>
            <w:vAlign w:val="center"/>
          </w:tcPr>
          <w:p w14:paraId="760A1AB4"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ATP for System/User Acceptance Testing</w:t>
            </w:r>
          </w:p>
        </w:tc>
        <w:tc>
          <w:tcPr>
            <w:tcW w:w="1910" w:type="dxa"/>
            <w:shd w:val="clear" w:color="auto" w:fill="auto"/>
            <w:tcMar>
              <w:top w:w="0" w:type="dxa"/>
              <w:left w:w="108" w:type="dxa"/>
              <w:bottom w:w="0" w:type="dxa"/>
              <w:right w:w="108" w:type="dxa"/>
            </w:tcMar>
            <w:vAlign w:val="center"/>
          </w:tcPr>
          <w:p w14:paraId="7CAF752E"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1 Week</w:t>
            </w:r>
          </w:p>
        </w:tc>
      </w:tr>
      <w:tr w:rsidR="001A4447" w:rsidRPr="001A4447" w14:paraId="036B3637" w14:textId="77777777" w:rsidTr="008908BB">
        <w:tc>
          <w:tcPr>
            <w:tcW w:w="647" w:type="dxa"/>
            <w:shd w:val="clear" w:color="auto" w:fill="auto"/>
            <w:tcMar>
              <w:top w:w="0" w:type="dxa"/>
              <w:left w:w="108" w:type="dxa"/>
              <w:bottom w:w="0" w:type="dxa"/>
              <w:right w:w="108" w:type="dxa"/>
            </w:tcMar>
            <w:vAlign w:val="center"/>
          </w:tcPr>
          <w:p w14:paraId="1F9F112C"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20</w:t>
            </w:r>
          </w:p>
        </w:tc>
        <w:tc>
          <w:tcPr>
            <w:tcW w:w="6818" w:type="dxa"/>
            <w:shd w:val="clear" w:color="auto" w:fill="auto"/>
            <w:tcMar>
              <w:top w:w="0" w:type="dxa"/>
              <w:left w:w="108" w:type="dxa"/>
              <w:bottom w:w="0" w:type="dxa"/>
              <w:right w:w="108" w:type="dxa"/>
            </w:tcMar>
            <w:vAlign w:val="center"/>
          </w:tcPr>
          <w:p w14:paraId="3462795C"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System/User Acceptance Testing</w:t>
            </w:r>
          </w:p>
        </w:tc>
        <w:tc>
          <w:tcPr>
            <w:tcW w:w="1910" w:type="dxa"/>
            <w:shd w:val="clear" w:color="auto" w:fill="auto"/>
            <w:tcMar>
              <w:top w:w="0" w:type="dxa"/>
              <w:left w:w="108" w:type="dxa"/>
              <w:bottom w:w="0" w:type="dxa"/>
              <w:right w:w="108" w:type="dxa"/>
            </w:tcMar>
            <w:vAlign w:val="center"/>
          </w:tcPr>
          <w:p w14:paraId="40D696FD"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1 Week</w:t>
            </w:r>
          </w:p>
        </w:tc>
      </w:tr>
      <w:tr w:rsidR="001A4447" w:rsidRPr="001A4447" w14:paraId="2D97ADA0" w14:textId="77777777" w:rsidTr="008908BB">
        <w:tc>
          <w:tcPr>
            <w:tcW w:w="647" w:type="dxa"/>
            <w:shd w:val="clear" w:color="auto" w:fill="auto"/>
            <w:tcMar>
              <w:top w:w="0" w:type="dxa"/>
              <w:left w:w="108" w:type="dxa"/>
              <w:bottom w:w="0" w:type="dxa"/>
              <w:right w:w="108" w:type="dxa"/>
            </w:tcMar>
            <w:vAlign w:val="center"/>
          </w:tcPr>
          <w:p w14:paraId="430B8857"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21</w:t>
            </w:r>
          </w:p>
        </w:tc>
        <w:tc>
          <w:tcPr>
            <w:tcW w:w="6818" w:type="dxa"/>
            <w:shd w:val="clear" w:color="auto" w:fill="auto"/>
            <w:tcMar>
              <w:top w:w="0" w:type="dxa"/>
              <w:left w:w="108" w:type="dxa"/>
              <w:bottom w:w="0" w:type="dxa"/>
              <w:right w:w="108" w:type="dxa"/>
            </w:tcMar>
            <w:vAlign w:val="center"/>
          </w:tcPr>
          <w:p w14:paraId="2C7A3977"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System/User Acceptance Testing Punch List, System/User Acceptance Results Document and System/User Acceptance Testing</w:t>
            </w:r>
            <w:r w:rsidRPr="001A4447" w:rsidDel="00100A25">
              <w:rPr>
                <w:rFonts w:ascii="Arial Narrow" w:eastAsia="Calibri" w:hAnsi="Arial Narrow" w:cs="Times New Roman"/>
                <w:szCs w:val="24"/>
              </w:rPr>
              <w:t xml:space="preserve"> </w:t>
            </w:r>
            <w:r w:rsidRPr="001A4447">
              <w:rPr>
                <w:rFonts w:ascii="Arial Narrow" w:eastAsia="Calibri" w:hAnsi="Arial Narrow" w:cs="Times New Roman"/>
                <w:szCs w:val="24"/>
              </w:rPr>
              <w:t>Approval</w:t>
            </w:r>
          </w:p>
        </w:tc>
        <w:tc>
          <w:tcPr>
            <w:tcW w:w="1910" w:type="dxa"/>
            <w:shd w:val="clear" w:color="auto" w:fill="auto"/>
            <w:tcMar>
              <w:top w:w="0" w:type="dxa"/>
              <w:left w:w="108" w:type="dxa"/>
              <w:bottom w:w="0" w:type="dxa"/>
              <w:right w:w="108" w:type="dxa"/>
            </w:tcMar>
            <w:vAlign w:val="center"/>
          </w:tcPr>
          <w:p w14:paraId="67FB451F"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07D6E150" w14:textId="77777777" w:rsidTr="008908BB">
        <w:tc>
          <w:tcPr>
            <w:tcW w:w="647" w:type="dxa"/>
            <w:shd w:val="clear" w:color="auto" w:fill="auto"/>
            <w:tcMar>
              <w:top w:w="0" w:type="dxa"/>
              <w:left w:w="108" w:type="dxa"/>
              <w:bottom w:w="0" w:type="dxa"/>
              <w:right w:w="108" w:type="dxa"/>
            </w:tcMar>
            <w:vAlign w:val="center"/>
          </w:tcPr>
          <w:p w14:paraId="2EEC942A"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22</w:t>
            </w:r>
          </w:p>
        </w:tc>
        <w:tc>
          <w:tcPr>
            <w:tcW w:w="6818" w:type="dxa"/>
            <w:shd w:val="clear" w:color="auto" w:fill="auto"/>
            <w:tcMar>
              <w:top w:w="0" w:type="dxa"/>
              <w:left w:w="108" w:type="dxa"/>
              <w:bottom w:w="0" w:type="dxa"/>
              <w:right w:w="108" w:type="dxa"/>
            </w:tcMar>
            <w:vAlign w:val="center"/>
          </w:tcPr>
          <w:p w14:paraId="44FCDC36"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Resolve System/User Acceptance Testing Punch List</w:t>
            </w:r>
          </w:p>
        </w:tc>
        <w:tc>
          <w:tcPr>
            <w:tcW w:w="1910" w:type="dxa"/>
            <w:shd w:val="clear" w:color="auto" w:fill="auto"/>
            <w:tcMar>
              <w:top w:w="0" w:type="dxa"/>
              <w:left w:w="108" w:type="dxa"/>
              <w:bottom w:w="0" w:type="dxa"/>
              <w:right w:w="108" w:type="dxa"/>
            </w:tcMar>
            <w:vAlign w:val="center"/>
          </w:tcPr>
          <w:p w14:paraId="3398CC00"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39F6011F" w14:textId="77777777" w:rsidTr="008908BB">
        <w:tc>
          <w:tcPr>
            <w:tcW w:w="647" w:type="dxa"/>
            <w:shd w:val="clear" w:color="auto" w:fill="auto"/>
            <w:tcMar>
              <w:top w:w="0" w:type="dxa"/>
              <w:left w:w="108" w:type="dxa"/>
              <w:bottom w:w="0" w:type="dxa"/>
              <w:right w:w="108" w:type="dxa"/>
            </w:tcMar>
            <w:vAlign w:val="center"/>
          </w:tcPr>
          <w:p w14:paraId="598E6E36"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23</w:t>
            </w:r>
          </w:p>
        </w:tc>
        <w:tc>
          <w:tcPr>
            <w:tcW w:w="6818" w:type="dxa"/>
            <w:shd w:val="clear" w:color="auto" w:fill="auto"/>
            <w:tcMar>
              <w:top w:w="0" w:type="dxa"/>
              <w:left w:w="108" w:type="dxa"/>
              <w:bottom w:w="0" w:type="dxa"/>
              <w:right w:w="108" w:type="dxa"/>
            </w:tcMar>
            <w:vAlign w:val="center"/>
          </w:tcPr>
          <w:p w14:paraId="4826F7A4"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Burn-in/Rigorous Testing</w:t>
            </w:r>
          </w:p>
        </w:tc>
        <w:tc>
          <w:tcPr>
            <w:tcW w:w="1910" w:type="dxa"/>
            <w:shd w:val="clear" w:color="auto" w:fill="auto"/>
            <w:tcMar>
              <w:top w:w="0" w:type="dxa"/>
              <w:left w:w="108" w:type="dxa"/>
              <w:bottom w:w="0" w:type="dxa"/>
              <w:right w:w="108" w:type="dxa"/>
            </w:tcMar>
            <w:vAlign w:val="center"/>
          </w:tcPr>
          <w:p w14:paraId="19F7293E"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4 Weeks</w:t>
            </w:r>
          </w:p>
        </w:tc>
      </w:tr>
      <w:tr w:rsidR="001A4447" w:rsidRPr="001A4447" w14:paraId="28F9D409" w14:textId="77777777" w:rsidTr="008908BB">
        <w:tc>
          <w:tcPr>
            <w:tcW w:w="647" w:type="dxa"/>
            <w:shd w:val="clear" w:color="auto" w:fill="auto"/>
            <w:tcMar>
              <w:top w:w="0" w:type="dxa"/>
              <w:left w:w="108" w:type="dxa"/>
              <w:bottom w:w="0" w:type="dxa"/>
              <w:right w:w="108" w:type="dxa"/>
            </w:tcMar>
            <w:vAlign w:val="center"/>
          </w:tcPr>
          <w:p w14:paraId="2D95D4AF"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24</w:t>
            </w:r>
          </w:p>
        </w:tc>
        <w:tc>
          <w:tcPr>
            <w:tcW w:w="6818" w:type="dxa"/>
            <w:shd w:val="clear" w:color="auto" w:fill="auto"/>
            <w:tcMar>
              <w:top w:w="0" w:type="dxa"/>
              <w:left w:w="108" w:type="dxa"/>
              <w:bottom w:w="0" w:type="dxa"/>
              <w:right w:w="108" w:type="dxa"/>
            </w:tcMar>
            <w:vAlign w:val="center"/>
          </w:tcPr>
          <w:p w14:paraId="680D0FEB"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Burn-in/Rigorous Testing Results Document and Burn-in/Rigorous Testing</w:t>
            </w:r>
            <w:r w:rsidRPr="001A4447" w:rsidDel="00100A25">
              <w:rPr>
                <w:rFonts w:ascii="Arial Narrow" w:eastAsia="Calibri" w:hAnsi="Arial Narrow" w:cs="Times New Roman"/>
                <w:szCs w:val="24"/>
              </w:rPr>
              <w:t xml:space="preserve"> </w:t>
            </w:r>
            <w:r w:rsidRPr="001A4447">
              <w:rPr>
                <w:rFonts w:ascii="Arial Narrow" w:eastAsia="Calibri" w:hAnsi="Arial Narrow" w:cs="Times New Roman"/>
                <w:szCs w:val="24"/>
              </w:rPr>
              <w:t>Approval</w:t>
            </w:r>
          </w:p>
        </w:tc>
        <w:tc>
          <w:tcPr>
            <w:tcW w:w="1910" w:type="dxa"/>
            <w:shd w:val="clear" w:color="auto" w:fill="auto"/>
            <w:tcMar>
              <w:top w:w="0" w:type="dxa"/>
              <w:left w:w="108" w:type="dxa"/>
              <w:bottom w:w="0" w:type="dxa"/>
              <w:right w:w="108" w:type="dxa"/>
            </w:tcMar>
            <w:vAlign w:val="center"/>
          </w:tcPr>
          <w:p w14:paraId="58289C1C"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06176228" w14:textId="77777777" w:rsidTr="008908BB">
        <w:tc>
          <w:tcPr>
            <w:tcW w:w="647" w:type="dxa"/>
            <w:shd w:val="clear" w:color="auto" w:fill="auto"/>
            <w:tcMar>
              <w:top w:w="0" w:type="dxa"/>
              <w:left w:w="108" w:type="dxa"/>
              <w:bottom w:w="0" w:type="dxa"/>
              <w:right w:w="108" w:type="dxa"/>
            </w:tcMar>
            <w:vAlign w:val="center"/>
          </w:tcPr>
          <w:p w14:paraId="13482C66"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25</w:t>
            </w:r>
          </w:p>
        </w:tc>
        <w:tc>
          <w:tcPr>
            <w:tcW w:w="6818" w:type="dxa"/>
            <w:shd w:val="clear" w:color="auto" w:fill="auto"/>
            <w:tcMar>
              <w:top w:w="0" w:type="dxa"/>
              <w:left w:w="108" w:type="dxa"/>
              <w:bottom w:w="0" w:type="dxa"/>
              <w:right w:w="108" w:type="dxa"/>
            </w:tcMar>
            <w:vAlign w:val="center"/>
          </w:tcPr>
          <w:p w14:paraId="52DBF156"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Resolve Burn-in/Rigorous Testing Punch List</w:t>
            </w:r>
          </w:p>
        </w:tc>
        <w:tc>
          <w:tcPr>
            <w:tcW w:w="1910" w:type="dxa"/>
            <w:shd w:val="clear" w:color="auto" w:fill="auto"/>
            <w:tcMar>
              <w:top w:w="0" w:type="dxa"/>
              <w:left w:w="108" w:type="dxa"/>
              <w:bottom w:w="0" w:type="dxa"/>
              <w:right w:w="108" w:type="dxa"/>
            </w:tcMar>
            <w:vAlign w:val="center"/>
          </w:tcPr>
          <w:p w14:paraId="5AC6577E"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 Weeks</w:t>
            </w:r>
          </w:p>
        </w:tc>
      </w:tr>
      <w:tr w:rsidR="001A4447" w:rsidRPr="001A4447" w14:paraId="541CBEB3" w14:textId="77777777" w:rsidTr="008908BB">
        <w:tc>
          <w:tcPr>
            <w:tcW w:w="647" w:type="dxa"/>
            <w:shd w:val="clear" w:color="auto" w:fill="auto"/>
            <w:tcMar>
              <w:top w:w="0" w:type="dxa"/>
              <w:left w:w="108" w:type="dxa"/>
              <w:bottom w:w="0" w:type="dxa"/>
              <w:right w:w="108" w:type="dxa"/>
            </w:tcMar>
            <w:vAlign w:val="center"/>
          </w:tcPr>
          <w:p w14:paraId="4A1D42CA"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26</w:t>
            </w:r>
          </w:p>
        </w:tc>
        <w:tc>
          <w:tcPr>
            <w:tcW w:w="6818" w:type="dxa"/>
            <w:shd w:val="clear" w:color="auto" w:fill="auto"/>
            <w:tcMar>
              <w:top w:w="0" w:type="dxa"/>
              <w:left w:w="108" w:type="dxa"/>
              <w:bottom w:w="0" w:type="dxa"/>
              <w:right w:w="108" w:type="dxa"/>
            </w:tcMar>
            <w:vAlign w:val="center"/>
          </w:tcPr>
          <w:p w14:paraId="5F982A4E" w14:textId="77777777" w:rsidR="001A4447" w:rsidRPr="001A4447" w:rsidRDefault="001A4447" w:rsidP="001A4447">
            <w:pPr>
              <w:spacing w:after="0" w:line="259" w:lineRule="auto"/>
              <w:rPr>
                <w:rFonts w:ascii="Arial Narrow" w:eastAsia="Calibri" w:hAnsi="Arial Narrow" w:cs="Times New Roman"/>
                <w:szCs w:val="24"/>
              </w:rPr>
            </w:pPr>
            <w:r w:rsidRPr="001A4447">
              <w:rPr>
                <w:rFonts w:ascii="Arial Narrow" w:eastAsia="Calibri" w:hAnsi="Arial Narrow" w:cs="Times New Roman"/>
                <w:szCs w:val="24"/>
              </w:rPr>
              <w:t>Final System Acceptance</w:t>
            </w:r>
          </w:p>
        </w:tc>
        <w:tc>
          <w:tcPr>
            <w:tcW w:w="1910" w:type="dxa"/>
            <w:shd w:val="clear" w:color="auto" w:fill="auto"/>
            <w:tcMar>
              <w:top w:w="0" w:type="dxa"/>
              <w:left w:w="108" w:type="dxa"/>
              <w:bottom w:w="0" w:type="dxa"/>
              <w:right w:w="108" w:type="dxa"/>
            </w:tcMar>
            <w:vAlign w:val="center"/>
          </w:tcPr>
          <w:p w14:paraId="6B9BD3E4" w14:textId="77777777" w:rsidR="001A4447" w:rsidRPr="001A4447" w:rsidRDefault="008908BB" w:rsidP="001A4447">
            <w:pPr>
              <w:spacing w:after="0" w:line="259" w:lineRule="auto"/>
              <w:rPr>
                <w:rFonts w:ascii="Arial Narrow" w:eastAsia="Calibri" w:hAnsi="Arial Narrow" w:cs="Times New Roman"/>
                <w:szCs w:val="24"/>
              </w:rPr>
            </w:pPr>
            <w:r>
              <w:rPr>
                <w:rFonts w:ascii="Arial Narrow" w:eastAsia="Calibri" w:hAnsi="Arial Narrow" w:cs="Times New Roman"/>
                <w:szCs w:val="24"/>
              </w:rPr>
              <w:t>1 Week</w:t>
            </w:r>
          </w:p>
        </w:tc>
      </w:tr>
    </w:tbl>
    <w:p w14:paraId="6DCCB004" w14:textId="77777777" w:rsidR="001A4447" w:rsidRDefault="001A4447" w:rsidP="001A4447">
      <w:pPr>
        <w:pStyle w:val="NoSpacing"/>
        <w:ind w:left="2160"/>
      </w:pPr>
    </w:p>
    <w:p w14:paraId="6089853C" w14:textId="77777777" w:rsidR="00353756" w:rsidRDefault="00353756" w:rsidP="00353756">
      <w:pPr>
        <w:pStyle w:val="NoSpacing"/>
        <w:ind w:left="2160"/>
      </w:pPr>
    </w:p>
    <w:p w14:paraId="16C92B56" w14:textId="77777777" w:rsidR="00BB34DD" w:rsidRDefault="00BB34DD" w:rsidP="00BB34DD">
      <w:pPr>
        <w:pStyle w:val="ListParagraph"/>
      </w:pPr>
    </w:p>
    <w:p w14:paraId="3E90423B" w14:textId="77777777" w:rsidR="00FF7870" w:rsidRDefault="00FF7870" w:rsidP="00BB34DD">
      <w:pPr>
        <w:pStyle w:val="ListParagraph"/>
      </w:pPr>
    </w:p>
    <w:p w14:paraId="3F49AFEB" w14:textId="77777777" w:rsidR="00FF7870" w:rsidRDefault="00FF7870" w:rsidP="00BB34DD">
      <w:pPr>
        <w:pStyle w:val="ListParagraph"/>
      </w:pPr>
    </w:p>
    <w:p w14:paraId="08EEA616" w14:textId="77777777" w:rsidR="00FF7870" w:rsidRDefault="00FF7870" w:rsidP="00BB34DD">
      <w:pPr>
        <w:pStyle w:val="ListParagraph"/>
      </w:pPr>
    </w:p>
    <w:p w14:paraId="46665A0E" w14:textId="77777777" w:rsidR="00FF7870" w:rsidRDefault="00FF7870" w:rsidP="00BB34DD">
      <w:pPr>
        <w:pStyle w:val="ListParagraph"/>
      </w:pPr>
    </w:p>
    <w:p w14:paraId="5F99B08A" w14:textId="77777777" w:rsidR="00FF7870" w:rsidRDefault="00FF7870" w:rsidP="00BB34DD">
      <w:pPr>
        <w:pStyle w:val="ListParagraph"/>
      </w:pPr>
    </w:p>
    <w:p w14:paraId="261675BA" w14:textId="77777777" w:rsidR="00FF7870" w:rsidRDefault="00FF7870" w:rsidP="00BB34DD">
      <w:pPr>
        <w:pStyle w:val="ListParagraph"/>
      </w:pPr>
    </w:p>
    <w:p w14:paraId="46AF2102" w14:textId="77777777" w:rsidR="00FF7870" w:rsidRDefault="00FF7870" w:rsidP="00BB34DD">
      <w:pPr>
        <w:pStyle w:val="ListParagraph"/>
      </w:pPr>
    </w:p>
    <w:p w14:paraId="47922BA8" w14:textId="77777777" w:rsidR="00FB16E4" w:rsidRPr="0087632A" w:rsidRDefault="00FB16E4" w:rsidP="00FB16E4">
      <w:pPr>
        <w:pStyle w:val="NoSpacing"/>
        <w:numPr>
          <w:ilvl w:val="0"/>
          <w:numId w:val="3"/>
        </w:numPr>
        <w:tabs>
          <w:tab w:val="left" w:pos="1080"/>
        </w:tabs>
        <w:rPr>
          <w:b/>
        </w:rPr>
      </w:pPr>
      <w:r>
        <w:rPr>
          <w:b/>
          <w:u w:val="single"/>
        </w:rPr>
        <w:lastRenderedPageBreak/>
        <w:t>Contents of Proposals</w:t>
      </w:r>
    </w:p>
    <w:p w14:paraId="4DA1B561" w14:textId="77777777" w:rsidR="0087632A" w:rsidRDefault="0087632A" w:rsidP="0087632A">
      <w:pPr>
        <w:pStyle w:val="NoSpacing"/>
        <w:tabs>
          <w:tab w:val="left" w:pos="1080"/>
        </w:tabs>
        <w:ind w:left="1080"/>
        <w:rPr>
          <w:b/>
          <w:u w:val="single"/>
        </w:rPr>
      </w:pPr>
    </w:p>
    <w:p w14:paraId="4FB832EA" w14:textId="77777777" w:rsidR="0087632A" w:rsidRPr="0087632A" w:rsidRDefault="00DE67EA" w:rsidP="008A7281">
      <w:pPr>
        <w:pStyle w:val="NoSpacing"/>
        <w:numPr>
          <w:ilvl w:val="0"/>
          <w:numId w:val="33"/>
        </w:numPr>
        <w:tabs>
          <w:tab w:val="left" w:pos="1080"/>
        </w:tabs>
        <w:rPr>
          <w:b/>
        </w:rPr>
      </w:pPr>
      <w:r>
        <w:t>One electronic</w:t>
      </w:r>
      <w:r w:rsidR="0087632A">
        <w:t xml:space="preserve"> copy of the proposal (subject line: IT Consultant Proposal) must be submitted to Kristen Wells, Executive Director, e-mail:</w:t>
      </w:r>
    </w:p>
    <w:p w14:paraId="68860B54" w14:textId="77777777" w:rsidR="0087632A" w:rsidRPr="0087632A" w:rsidRDefault="00755E68" w:rsidP="0087632A">
      <w:pPr>
        <w:pStyle w:val="NoSpacing"/>
        <w:tabs>
          <w:tab w:val="left" w:pos="1080"/>
        </w:tabs>
        <w:ind w:left="1800"/>
      </w:pPr>
      <w:hyperlink r:id="rId12" w:history="1">
        <w:r w:rsidR="0087632A" w:rsidRPr="005E32AF">
          <w:rPr>
            <w:rStyle w:val="Hyperlink"/>
          </w:rPr>
          <w:t>Kw1@tcatmail.com</w:t>
        </w:r>
      </w:hyperlink>
      <w:r w:rsidR="0087632A">
        <w:t xml:space="preserve"> </w:t>
      </w:r>
    </w:p>
    <w:p w14:paraId="796D8AED" w14:textId="77777777" w:rsidR="00E2192C" w:rsidRPr="00FB16E4" w:rsidRDefault="00E2192C" w:rsidP="00E2192C">
      <w:pPr>
        <w:pStyle w:val="NoSpacing"/>
        <w:tabs>
          <w:tab w:val="left" w:pos="1080"/>
        </w:tabs>
        <w:ind w:left="1080"/>
        <w:rPr>
          <w:b/>
        </w:rPr>
      </w:pPr>
    </w:p>
    <w:p w14:paraId="7A779823" w14:textId="77777777" w:rsidR="00FB16E4" w:rsidRPr="00FB16E4" w:rsidRDefault="00FB16E4" w:rsidP="008A7281">
      <w:pPr>
        <w:pStyle w:val="NoSpacing"/>
        <w:numPr>
          <w:ilvl w:val="0"/>
          <w:numId w:val="32"/>
        </w:numPr>
        <w:tabs>
          <w:tab w:val="left" w:pos="1080"/>
        </w:tabs>
      </w:pPr>
      <w:r>
        <w:t xml:space="preserve">One (1) original set and four (4) copies, on 8 ½” x 11” white paper, of the consultant’s proposal, which shall include the following: </w:t>
      </w:r>
    </w:p>
    <w:p w14:paraId="5914623C" w14:textId="77777777" w:rsidR="00BD7C73" w:rsidRDefault="00BD7C73" w:rsidP="00532F07">
      <w:pPr>
        <w:pStyle w:val="NoSpacing"/>
        <w:tabs>
          <w:tab w:val="left" w:pos="1080"/>
        </w:tabs>
        <w:ind w:left="1710"/>
      </w:pPr>
    </w:p>
    <w:p w14:paraId="7E098ACF" w14:textId="77777777" w:rsidR="00A3193E" w:rsidRDefault="00A3193E" w:rsidP="00532F07">
      <w:pPr>
        <w:pStyle w:val="NoSpacing"/>
        <w:tabs>
          <w:tab w:val="left" w:pos="1080"/>
        </w:tabs>
        <w:ind w:left="1710"/>
      </w:pPr>
    </w:p>
    <w:p w14:paraId="4F1F206F" w14:textId="77777777" w:rsidR="00532F07" w:rsidRDefault="00BD7C73" w:rsidP="008A7281">
      <w:pPr>
        <w:pStyle w:val="NoSpacing"/>
        <w:numPr>
          <w:ilvl w:val="0"/>
          <w:numId w:val="12"/>
        </w:numPr>
        <w:tabs>
          <w:tab w:val="left" w:pos="1080"/>
        </w:tabs>
      </w:pPr>
      <w:r>
        <w:rPr>
          <w:b/>
        </w:rPr>
        <w:t>Required Submissions</w:t>
      </w:r>
    </w:p>
    <w:p w14:paraId="782C1844" w14:textId="77777777" w:rsidR="00BD7C73" w:rsidRDefault="00BD7C73" w:rsidP="00BD7C73">
      <w:pPr>
        <w:pStyle w:val="NoSpacing"/>
        <w:tabs>
          <w:tab w:val="left" w:pos="1080"/>
        </w:tabs>
        <w:ind w:left="1440"/>
      </w:pPr>
      <w:r>
        <w:t>Proposals shall include at minimum the following information:</w:t>
      </w:r>
    </w:p>
    <w:p w14:paraId="4EABCFA7" w14:textId="77777777" w:rsidR="00BD7C73" w:rsidRDefault="00BD7C73" w:rsidP="00BD7C73">
      <w:pPr>
        <w:pStyle w:val="NoSpacing"/>
        <w:tabs>
          <w:tab w:val="left" w:pos="1080"/>
        </w:tabs>
        <w:ind w:left="1440"/>
      </w:pPr>
    </w:p>
    <w:p w14:paraId="304A29B0" w14:textId="77777777" w:rsidR="00BD7C73" w:rsidRDefault="00BD7C73" w:rsidP="008A7281">
      <w:pPr>
        <w:pStyle w:val="NoSpacing"/>
        <w:numPr>
          <w:ilvl w:val="0"/>
          <w:numId w:val="13"/>
        </w:numPr>
        <w:tabs>
          <w:tab w:val="left" w:pos="1080"/>
        </w:tabs>
      </w:pPr>
      <w:r>
        <w:t>Name and address of firm. List any field offices if applicable.</w:t>
      </w:r>
    </w:p>
    <w:p w14:paraId="282E0D9F" w14:textId="77777777" w:rsidR="00DB790E" w:rsidRDefault="00DB790E" w:rsidP="00DB790E">
      <w:pPr>
        <w:pStyle w:val="NoSpacing"/>
        <w:tabs>
          <w:tab w:val="left" w:pos="1080"/>
        </w:tabs>
        <w:ind w:left="1620"/>
      </w:pPr>
    </w:p>
    <w:p w14:paraId="09CD4796" w14:textId="77777777" w:rsidR="008B22D9" w:rsidRDefault="008B22D9" w:rsidP="008A7281">
      <w:pPr>
        <w:pStyle w:val="NoSpacing"/>
        <w:numPr>
          <w:ilvl w:val="0"/>
          <w:numId w:val="13"/>
        </w:numPr>
        <w:tabs>
          <w:tab w:val="left" w:pos="1080"/>
        </w:tabs>
      </w:pPr>
      <w:r>
        <w:t>Pricing Proposal Form which includes cost, implementation date, and completion date. See Attachment 1</w:t>
      </w:r>
    </w:p>
    <w:p w14:paraId="233FE929" w14:textId="77777777" w:rsidR="00DB790E" w:rsidRDefault="00DB790E" w:rsidP="00DB790E">
      <w:pPr>
        <w:pStyle w:val="NoSpacing"/>
        <w:tabs>
          <w:tab w:val="left" w:pos="1080"/>
        </w:tabs>
        <w:ind w:left="1620"/>
      </w:pPr>
    </w:p>
    <w:p w14:paraId="65E08F0D" w14:textId="77777777" w:rsidR="00BD7C73" w:rsidRDefault="00BD7C73" w:rsidP="008A7281">
      <w:pPr>
        <w:pStyle w:val="NoSpacing"/>
        <w:numPr>
          <w:ilvl w:val="0"/>
          <w:numId w:val="13"/>
        </w:numPr>
        <w:tabs>
          <w:tab w:val="left" w:pos="1080"/>
        </w:tabs>
      </w:pPr>
      <w:r>
        <w:t>Name, title, telephone number and e-mail address of contact person who is authorized to represent the firm and to whom correspondence should be directed.</w:t>
      </w:r>
    </w:p>
    <w:p w14:paraId="72DCD8A9" w14:textId="77777777" w:rsidR="00DB790E" w:rsidRDefault="00DB790E" w:rsidP="00DB790E">
      <w:pPr>
        <w:pStyle w:val="NoSpacing"/>
        <w:tabs>
          <w:tab w:val="left" w:pos="1080"/>
        </w:tabs>
        <w:ind w:left="1620"/>
      </w:pPr>
    </w:p>
    <w:p w14:paraId="1D70BDAA" w14:textId="77777777" w:rsidR="00BD7C73" w:rsidRDefault="00BD7C73" w:rsidP="008A7281">
      <w:pPr>
        <w:pStyle w:val="NoSpacing"/>
        <w:numPr>
          <w:ilvl w:val="0"/>
          <w:numId w:val="13"/>
        </w:numPr>
        <w:tabs>
          <w:tab w:val="left" w:pos="1080"/>
        </w:tabs>
      </w:pPr>
      <w:r>
        <w:t>Names and addresses of all partners, officers, and directors and any other person with an ownership interest greater than 5%.</w:t>
      </w:r>
    </w:p>
    <w:p w14:paraId="0928D663" w14:textId="77777777" w:rsidR="00DB790E" w:rsidRDefault="00DB790E" w:rsidP="00DB790E">
      <w:pPr>
        <w:pStyle w:val="NoSpacing"/>
        <w:tabs>
          <w:tab w:val="left" w:pos="1080"/>
        </w:tabs>
        <w:ind w:left="1620"/>
      </w:pPr>
    </w:p>
    <w:p w14:paraId="7EB54D35" w14:textId="77777777" w:rsidR="00BD7C73" w:rsidRDefault="00BD7C73" w:rsidP="008A7281">
      <w:pPr>
        <w:pStyle w:val="NoSpacing"/>
        <w:numPr>
          <w:ilvl w:val="0"/>
          <w:numId w:val="13"/>
        </w:numPr>
        <w:tabs>
          <w:tab w:val="left" w:pos="1080"/>
        </w:tabs>
      </w:pPr>
      <w:r>
        <w:t>Names of any G</w:t>
      </w:r>
      <w:r w:rsidR="001A37BF">
        <w:t>adabout Transportation officials or employees who are related to any of the partners, officers, or directors of the firm or have any ownership interest in the firm.</w:t>
      </w:r>
    </w:p>
    <w:p w14:paraId="0C5FE1C5" w14:textId="77777777" w:rsidR="00DB790E" w:rsidRDefault="00DB790E" w:rsidP="00DB790E">
      <w:pPr>
        <w:pStyle w:val="NoSpacing"/>
        <w:tabs>
          <w:tab w:val="left" w:pos="1080"/>
        </w:tabs>
        <w:ind w:left="1620"/>
      </w:pPr>
    </w:p>
    <w:p w14:paraId="5564EB40" w14:textId="77777777" w:rsidR="001A37BF" w:rsidRDefault="001A37BF" w:rsidP="008A7281">
      <w:pPr>
        <w:pStyle w:val="NoSpacing"/>
        <w:numPr>
          <w:ilvl w:val="0"/>
          <w:numId w:val="13"/>
        </w:numPr>
        <w:tabs>
          <w:tab w:val="left" w:pos="1080"/>
        </w:tabs>
      </w:pPr>
      <w:r>
        <w:t>A description of the general experience and expertise of the firm, including the names and resumes of all professionals who will be assigned to work on the project.</w:t>
      </w:r>
    </w:p>
    <w:p w14:paraId="1BA1E84B" w14:textId="77777777" w:rsidR="00DB790E" w:rsidRDefault="00DB790E" w:rsidP="00DB790E">
      <w:pPr>
        <w:pStyle w:val="NoSpacing"/>
        <w:tabs>
          <w:tab w:val="left" w:pos="1080"/>
        </w:tabs>
        <w:ind w:left="1620"/>
      </w:pPr>
    </w:p>
    <w:p w14:paraId="2D594A42" w14:textId="77777777" w:rsidR="001A37BF" w:rsidRDefault="001A37BF" w:rsidP="008A7281">
      <w:pPr>
        <w:pStyle w:val="NoSpacing"/>
        <w:numPr>
          <w:ilvl w:val="0"/>
          <w:numId w:val="13"/>
        </w:numPr>
        <w:tabs>
          <w:tab w:val="left" w:pos="1080"/>
        </w:tabs>
      </w:pPr>
      <w:r>
        <w:t>A list of similar work including name, location, date, for which services were provided during the last five years. Identify work as completed or</w:t>
      </w:r>
      <w:r w:rsidR="00865CB2">
        <w:t xml:space="preserve"> underway. Provide at least three</w:t>
      </w:r>
      <w:r>
        <w:t xml:space="preserve"> references with contact information.</w:t>
      </w:r>
    </w:p>
    <w:p w14:paraId="5582849E" w14:textId="77777777" w:rsidR="00DB790E" w:rsidRDefault="00DB790E" w:rsidP="00DB790E">
      <w:pPr>
        <w:pStyle w:val="NoSpacing"/>
        <w:tabs>
          <w:tab w:val="left" w:pos="1080"/>
        </w:tabs>
        <w:ind w:left="1620"/>
      </w:pPr>
    </w:p>
    <w:p w14:paraId="0B26758C" w14:textId="77777777" w:rsidR="001A37BF" w:rsidRDefault="001A37BF" w:rsidP="008A7281">
      <w:pPr>
        <w:pStyle w:val="NoSpacing"/>
        <w:numPr>
          <w:ilvl w:val="0"/>
          <w:numId w:val="13"/>
        </w:numPr>
        <w:tabs>
          <w:tab w:val="left" w:pos="1080"/>
        </w:tabs>
      </w:pPr>
      <w:r>
        <w:t>A description of the specific design related experience and expertise which the firm has available which will be applied to the work. The response should be with reference to those individual</w:t>
      </w:r>
      <w:r w:rsidR="00921961">
        <w:t>(s) names in number 6</w:t>
      </w:r>
      <w:r>
        <w:t xml:space="preserve"> above.</w:t>
      </w:r>
    </w:p>
    <w:p w14:paraId="5D782EA9" w14:textId="77777777" w:rsidR="00DB790E" w:rsidRDefault="00DB790E" w:rsidP="00DB790E">
      <w:pPr>
        <w:pStyle w:val="NoSpacing"/>
        <w:tabs>
          <w:tab w:val="left" w:pos="1080"/>
        </w:tabs>
        <w:ind w:left="1620"/>
      </w:pPr>
    </w:p>
    <w:p w14:paraId="66A2E913" w14:textId="77777777" w:rsidR="001A37BF" w:rsidRDefault="001A37BF" w:rsidP="008A7281">
      <w:pPr>
        <w:pStyle w:val="NoSpacing"/>
        <w:numPr>
          <w:ilvl w:val="0"/>
          <w:numId w:val="13"/>
        </w:numPr>
        <w:tabs>
          <w:tab w:val="left" w:pos="1080"/>
        </w:tabs>
      </w:pPr>
      <w:r>
        <w:t>Detail the types and amounts of professional insurance the firm ca</w:t>
      </w:r>
      <w:r w:rsidR="00DB790E">
        <w:t>rries and provide proof of same.</w:t>
      </w:r>
    </w:p>
    <w:p w14:paraId="12D47C62" w14:textId="77777777" w:rsidR="00DB790E" w:rsidRDefault="00DB790E" w:rsidP="00DB790E">
      <w:pPr>
        <w:pStyle w:val="NoSpacing"/>
        <w:tabs>
          <w:tab w:val="left" w:pos="1080"/>
        </w:tabs>
        <w:ind w:left="1620"/>
      </w:pPr>
    </w:p>
    <w:p w14:paraId="7CB48674" w14:textId="77777777" w:rsidR="001A37BF" w:rsidRDefault="001A37BF" w:rsidP="008A7281">
      <w:pPr>
        <w:pStyle w:val="NoSpacing"/>
        <w:numPr>
          <w:ilvl w:val="0"/>
          <w:numId w:val="13"/>
        </w:numPr>
        <w:tabs>
          <w:tab w:val="left" w:pos="1080"/>
        </w:tabs>
      </w:pPr>
      <w:r>
        <w:t>Federal and State taxpayer identification numbers of the firm.</w:t>
      </w:r>
    </w:p>
    <w:p w14:paraId="3496FB97" w14:textId="77777777" w:rsidR="00DB790E" w:rsidRDefault="00DB790E" w:rsidP="00DB790E">
      <w:pPr>
        <w:pStyle w:val="NoSpacing"/>
        <w:tabs>
          <w:tab w:val="left" w:pos="1080"/>
        </w:tabs>
        <w:ind w:left="1620"/>
      </w:pPr>
    </w:p>
    <w:p w14:paraId="1F3E959E" w14:textId="77777777" w:rsidR="001A37BF" w:rsidRDefault="001A37BF" w:rsidP="008A7281">
      <w:pPr>
        <w:pStyle w:val="NoSpacing"/>
        <w:numPr>
          <w:ilvl w:val="0"/>
          <w:numId w:val="13"/>
        </w:numPr>
        <w:tabs>
          <w:tab w:val="left" w:pos="1080"/>
        </w:tabs>
      </w:pPr>
      <w:r>
        <w:lastRenderedPageBreak/>
        <w:t>The RFP must be signed by a co</w:t>
      </w:r>
      <w:r w:rsidR="002C4136">
        <w:t>r</w:t>
      </w:r>
      <w:r>
        <w:t>p</w:t>
      </w:r>
      <w:r w:rsidR="002C4136">
        <w:t>o</w:t>
      </w:r>
      <w:r>
        <w:t>rate officer or other individual who is legally authorized to bind the applicant to both its proposal and cost schedule.</w:t>
      </w:r>
    </w:p>
    <w:p w14:paraId="3EFE85FF" w14:textId="77777777" w:rsidR="00DB790E" w:rsidRDefault="00DB790E" w:rsidP="00DB790E">
      <w:pPr>
        <w:pStyle w:val="NoSpacing"/>
        <w:tabs>
          <w:tab w:val="left" w:pos="1080"/>
        </w:tabs>
        <w:ind w:left="1620"/>
      </w:pPr>
    </w:p>
    <w:p w14:paraId="456758EF" w14:textId="77777777" w:rsidR="001A37BF" w:rsidRDefault="001A37BF" w:rsidP="008A7281">
      <w:pPr>
        <w:pStyle w:val="NoSpacing"/>
        <w:numPr>
          <w:ilvl w:val="0"/>
          <w:numId w:val="13"/>
        </w:numPr>
        <w:tabs>
          <w:tab w:val="left" w:pos="1080"/>
        </w:tabs>
      </w:pPr>
      <w:r>
        <w:t>Statement w</w:t>
      </w:r>
      <w:r w:rsidR="00DE67EA">
        <w:t>hich indicates “</w:t>
      </w:r>
      <w:r>
        <w:t>proposal and cost schedule shall be valid and binding for One Hundred Twenty (120) days following proposal due day</w:t>
      </w:r>
      <w:r w:rsidR="00DE67EA">
        <w:t>”</w:t>
      </w:r>
      <w:r>
        <w:t xml:space="preserve"> and will become part of the contract that is negotiated with Gadabout.</w:t>
      </w:r>
    </w:p>
    <w:p w14:paraId="28CBA5BD" w14:textId="77777777" w:rsidR="00DB790E" w:rsidRDefault="00DB790E" w:rsidP="00DB790E">
      <w:pPr>
        <w:pStyle w:val="NoSpacing"/>
        <w:tabs>
          <w:tab w:val="left" w:pos="1080"/>
        </w:tabs>
        <w:ind w:left="1620"/>
      </w:pPr>
    </w:p>
    <w:p w14:paraId="27A20021" w14:textId="77777777" w:rsidR="001A37BF" w:rsidRDefault="001A37BF" w:rsidP="008A7281">
      <w:pPr>
        <w:pStyle w:val="NoSpacing"/>
        <w:numPr>
          <w:ilvl w:val="0"/>
          <w:numId w:val="13"/>
        </w:numPr>
        <w:tabs>
          <w:tab w:val="left" w:pos="1080"/>
        </w:tabs>
      </w:pPr>
      <w:r>
        <w:t>Other information which will document the firm’s capabilities and qualifications for the work.</w:t>
      </w:r>
    </w:p>
    <w:p w14:paraId="0CEBBBDF" w14:textId="77777777" w:rsidR="00DB790E" w:rsidRDefault="00DB790E" w:rsidP="00DB790E">
      <w:pPr>
        <w:pStyle w:val="NoSpacing"/>
        <w:tabs>
          <w:tab w:val="left" w:pos="1080"/>
        </w:tabs>
        <w:ind w:left="1620"/>
      </w:pPr>
    </w:p>
    <w:p w14:paraId="4A93113C" w14:textId="77777777" w:rsidR="001A37BF" w:rsidRDefault="001A37BF" w:rsidP="008A7281">
      <w:pPr>
        <w:pStyle w:val="NoSpacing"/>
        <w:numPr>
          <w:ilvl w:val="0"/>
          <w:numId w:val="13"/>
        </w:numPr>
        <w:tabs>
          <w:tab w:val="left" w:pos="1080"/>
        </w:tabs>
      </w:pPr>
      <w:r>
        <w:t>If the company has had a contract terminated for default during the past five years, all such incidents must be described. Termination f</w:t>
      </w:r>
      <w:r w:rsidR="002C4136">
        <w:t>or default is defined as notice to stop performance due to the vendor’s nonperformance; and the issue was either not litigated, or litigated, and such litigation determined the</w:t>
      </w:r>
      <w:r w:rsidR="002552C3">
        <w:t xml:space="preserve"> vendor to be in default. If</w:t>
      </w:r>
      <w:r w:rsidR="002C4136">
        <w:t xml:space="preserve"> default occurred</w:t>
      </w:r>
      <w:r w:rsidR="002552C3">
        <w:t>, list complete name, address and telephone number of the party. If no such terminations for default have been experienced by the vendor in the past five years, declare that.</w:t>
      </w:r>
    </w:p>
    <w:p w14:paraId="0708FF9F" w14:textId="77777777" w:rsidR="00DB790E" w:rsidRDefault="00DB790E" w:rsidP="00DB790E">
      <w:pPr>
        <w:pStyle w:val="NoSpacing"/>
        <w:tabs>
          <w:tab w:val="left" w:pos="1080"/>
        </w:tabs>
      </w:pPr>
    </w:p>
    <w:p w14:paraId="7F431B8C" w14:textId="77777777" w:rsidR="002552C3" w:rsidRDefault="002552C3" w:rsidP="008A7281">
      <w:pPr>
        <w:pStyle w:val="NoSpacing"/>
        <w:numPr>
          <w:ilvl w:val="0"/>
          <w:numId w:val="13"/>
        </w:numPr>
        <w:tabs>
          <w:tab w:val="left" w:pos="1080"/>
        </w:tabs>
      </w:pPr>
      <w:r>
        <w:t>Gadabout will evaluate the facts and may, at its sole discretion, reject the vendor’s proposal if the facts discovered indicate that completion of a contract resulting from this RFP may be jeopardized by selection of this vendor.</w:t>
      </w:r>
    </w:p>
    <w:p w14:paraId="4C84D12E" w14:textId="77777777" w:rsidR="00DB790E" w:rsidRDefault="00DB790E" w:rsidP="00DB790E">
      <w:pPr>
        <w:pStyle w:val="NoSpacing"/>
        <w:tabs>
          <w:tab w:val="left" w:pos="1080"/>
        </w:tabs>
        <w:ind w:left="1620"/>
      </w:pPr>
    </w:p>
    <w:p w14:paraId="1E59AD5A" w14:textId="77777777" w:rsidR="002552C3" w:rsidRDefault="00CB0A45" w:rsidP="008A7281">
      <w:pPr>
        <w:pStyle w:val="NoSpacing"/>
        <w:numPr>
          <w:ilvl w:val="0"/>
          <w:numId w:val="13"/>
        </w:numPr>
        <w:tabs>
          <w:tab w:val="left" w:pos="1080"/>
        </w:tabs>
      </w:pPr>
      <w:r>
        <w:t>Proposal signoff sheet with required Certifications and Assurances.</w:t>
      </w:r>
      <w:r w:rsidR="00B26EEB">
        <w:t xml:space="preserve"> </w:t>
      </w:r>
      <w:r w:rsidR="00D12834">
        <w:t>This includes statement that the vendor is certified to do business in New York State, is in compliance with all governmental rules, regulations, and will comply with all state and Federal contracting requirements.</w:t>
      </w:r>
    </w:p>
    <w:p w14:paraId="715C0ECA" w14:textId="77777777" w:rsidR="00954C7D" w:rsidRDefault="00954C7D" w:rsidP="00954C7D">
      <w:pPr>
        <w:pStyle w:val="NoSpacing"/>
        <w:tabs>
          <w:tab w:val="left" w:pos="1080"/>
        </w:tabs>
        <w:ind w:left="1620"/>
      </w:pPr>
    </w:p>
    <w:p w14:paraId="73B044F4" w14:textId="77777777" w:rsidR="00467EC9" w:rsidRDefault="00467EC9" w:rsidP="00467EC9">
      <w:pPr>
        <w:pStyle w:val="NoSpacing"/>
        <w:tabs>
          <w:tab w:val="left" w:pos="1080"/>
        </w:tabs>
      </w:pPr>
    </w:p>
    <w:p w14:paraId="4C52424C" w14:textId="77777777" w:rsidR="00DB790E" w:rsidRDefault="00DB790E" w:rsidP="00467EC9">
      <w:pPr>
        <w:pStyle w:val="NoSpacing"/>
        <w:tabs>
          <w:tab w:val="left" w:pos="1080"/>
        </w:tabs>
      </w:pPr>
    </w:p>
    <w:p w14:paraId="0AC6289E" w14:textId="77777777" w:rsidR="00467EC9" w:rsidRDefault="00467EC9" w:rsidP="00467EC9">
      <w:pPr>
        <w:pStyle w:val="NoSpacing"/>
        <w:tabs>
          <w:tab w:val="left" w:pos="1080"/>
        </w:tabs>
      </w:pPr>
    </w:p>
    <w:p w14:paraId="6F10E20E" w14:textId="77777777" w:rsidR="00467EC9" w:rsidRPr="00467EC9" w:rsidRDefault="00467EC9" w:rsidP="00467EC9">
      <w:pPr>
        <w:pStyle w:val="NoSpacing"/>
        <w:numPr>
          <w:ilvl w:val="0"/>
          <w:numId w:val="3"/>
        </w:numPr>
        <w:tabs>
          <w:tab w:val="left" w:pos="1080"/>
        </w:tabs>
        <w:rPr>
          <w:b/>
        </w:rPr>
      </w:pPr>
      <w:r>
        <w:rPr>
          <w:b/>
          <w:u w:val="single"/>
        </w:rPr>
        <w:t>Consultant Qualifications</w:t>
      </w:r>
    </w:p>
    <w:p w14:paraId="75BD16D0" w14:textId="77777777" w:rsidR="00467EC9" w:rsidRDefault="00467EC9" w:rsidP="00467EC9">
      <w:pPr>
        <w:pStyle w:val="NoSpacing"/>
        <w:tabs>
          <w:tab w:val="left" w:pos="1080"/>
        </w:tabs>
        <w:ind w:left="1080"/>
      </w:pPr>
    </w:p>
    <w:p w14:paraId="722120C5" w14:textId="77777777" w:rsidR="00467EC9" w:rsidRPr="00467EC9" w:rsidRDefault="00467EC9" w:rsidP="008A7281">
      <w:pPr>
        <w:pStyle w:val="NoSpacing"/>
        <w:numPr>
          <w:ilvl w:val="0"/>
          <w:numId w:val="14"/>
        </w:numPr>
        <w:tabs>
          <w:tab w:val="left" w:pos="1080"/>
        </w:tabs>
        <w:rPr>
          <w:b/>
        </w:rPr>
      </w:pPr>
      <w:r>
        <w:rPr>
          <w:b/>
        </w:rPr>
        <w:t>Minimum Qualifications</w:t>
      </w:r>
    </w:p>
    <w:p w14:paraId="7BF32577" w14:textId="77777777" w:rsidR="0036384A" w:rsidRDefault="00467EC9" w:rsidP="00467EC9">
      <w:pPr>
        <w:pStyle w:val="NoSpacing"/>
        <w:tabs>
          <w:tab w:val="left" w:pos="1080"/>
        </w:tabs>
        <w:ind w:left="1440"/>
      </w:pPr>
      <w:r>
        <w:t xml:space="preserve">The consultant will be required to provide a description of experience in similar projects including the study, recommendation, procurement, and implementation of similar projects for other transit properties or other transportation industries. The following should be considered minimum qualifications and failure to respond or include in the submission will be considered non-responsive and grounds for </w:t>
      </w:r>
      <w:r w:rsidR="0036384A">
        <w:t>denial of further consideration.</w:t>
      </w:r>
    </w:p>
    <w:p w14:paraId="39F148D5" w14:textId="77777777" w:rsidR="00467EC9" w:rsidRDefault="00467EC9" w:rsidP="00467EC9">
      <w:pPr>
        <w:pStyle w:val="NoSpacing"/>
        <w:tabs>
          <w:tab w:val="left" w:pos="1080"/>
        </w:tabs>
        <w:ind w:left="1440"/>
      </w:pPr>
    </w:p>
    <w:p w14:paraId="7883DDEE" w14:textId="77777777" w:rsidR="00467EC9" w:rsidRPr="00700CDB" w:rsidRDefault="00D76A77" w:rsidP="008A7281">
      <w:pPr>
        <w:pStyle w:val="NoSpacing"/>
        <w:numPr>
          <w:ilvl w:val="0"/>
          <w:numId w:val="15"/>
        </w:numPr>
        <w:tabs>
          <w:tab w:val="left" w:pos="1080"/>
        </w:tabs>
        <w:rPr>
          <w:b/>
        </w:rPr>
      </w:pPr>
      <w:r>
        <w:t>Work completed in other similar projects. Include three former projects, and supply contact persons for each project, including reference name, title, address, and contact number.</w:t>
      </w:r>
    </w:p>
    <w:p w14:paraId="75E5E965" w14:textId="77777777" w:rsidR="00700CDB" w:rsidRPr="00D76A77" w:rsidRDefault="00700CDB" w:rsidP="00700CDB">
      <w:pPr>
        <w:pStyle w:val="NoSpacing"/>
        <w:tabs>
          <w:tab w:val="left" w:pos="1080"/>
        </w:tabs>
        <w:ind w:left="1620"/>
        <w:rPr>
          <w:b/>
        </w:rPr>
      </w:pPr>
    </w:p>
    <w:p w14:paraId="1037C44D" w14:textId="77777777" w:rsidR="00D76A77" w:rsidRPr="00700CDB" w:rsidRDefault="00D76A77" w:rsidP="008A7281">
      <w:pPr>
        <w:pStyle w:val="NoSpacing"/>
        <w:numPr>
          <w:ilvl w:val="0"/>
          <w:numId w:val="15"/>
        </w:numPr>
        <w:tabs>
          <w:tab w:val="left" w:pos="1080"/>
        </w:tabs>
        <w:rPr>
          <w:b/>
        </w:rPr>
      </w:pPr>
      <w:r>
        <w:t>List of persons that will be involved in the project, including individual resumes outlining the qualifications of the indivi</w:t>
      </w:r>
      <w:r w:rsidR="00A3193E">
        <w:t>dual(s) to perform the project.</w:t>
      </w:r>
    </w:p>
    <w:p w14:paraId="46727425" w14:textId="77777777" w:rsidR="00700CDB" w:rsidRPr="00D76A77" w:rsidRDefault="00700CDB" w:rsidP="00700CDB">
      <w:pPr>
        <w:pStyle w:val="NoSpacing"/>
        <w:tabs>
          <w:tab w:val="left" w:pos="1080"/>
        </w:tabs>
        <w:ind w:left="1620"/>
        <w:rPr>
          <w:b/>
        </w:rPr>
      </w:pPr>
    </w:p>
    <w:p w14:paraId="2FDE95CB" w14:textId="77777777" w:rsidR="00D76A77" w:rsidRPr="00700CDB" w:rsidRDefault="00D76A77" w:rsidP="008A7281">
      <w:pPr>
        <w:pStyle w:val="NoSpacing"/>
        <w:numPr>
          <w:ilvl w:val="0"/>
          <w:numId w:val="15"/>
        </w:numPr>
        <w:tabs>
          <w:tab w:val="left" w:pos="1080"/>
        </w:tabs>
        <w:rPr>
          <w:b/>
        </w:rPr>
      </w:pPr>
      <w:r>
        <w:t>A statement of work and report on project approach. An outline of how the consultant will approach the project.</w:t>
      </w:r>
    </w:p>
    <w:p w14:paraId="09256B3C" w14:textId="77777777" w:rsidR="00700CDB" w:rsidRPr="00552CD0" w:rsidRDefault="00700CDB" w:rsidP="00700CDB">
      <w:pPr>
        <w:pStyle w:val="NoSpacing"/>
        <w:tabs>
          <w:tab w:val="left" w:pos="1080"/>
        </w:tabs>
        <w:ind w:left="1620"/>
        <w:rPr>
          <w:b/>
        </w:rPr>
      </w:pPr>
    </w:p>
    <w:p w14:paraId="7B8F9224" w14:textId="77777777" w:rsidR="00552CD0" w:rsidRPr="00700CDB" w:rsidRDefault="00552CD0" w:rsidP="008A7281">
      <w:pPr>
        <w:pStyle w:val="NoSpacing"/>
        <w:numPr>
          <w:ilvl w:val="0"/>
          <w:numId w:val="15"/>
        </w:numPr>
        <w:tabs>
          <w:tab w:val="left" w:pos="1080"/>
        </w:tabs>
        <w:rPr>
          <w:b/>
        </w:rPr>
      </w:pPr>
      <w:r>
        <w:t>Proposals will be c</w:t>
      </w:r>
      <w:r w:rsidR="00A3193E">
        <w:t xml:space="preserve">onsidered only from </w:t>
      </w:r>
      <w:r>
        <w:t>consultants regularly engaged in the furnishing of the type of Transit Technologies Consultant</w:t>
      </w:r>
      <w:r w:rsidR="00540184">
        <w:t xml:space="preserve"> and Project </w:t>
      </w:r>
      <w:proofErr w:type="gramStart"/>
      <w:r w:rsidR="00540184">
        <w:t xml:space="preserve">Management </w:t>
      </w:r>
      <w:r>
        <w:t xml:space="preserve"> services</w:t>
      </w:r>
      <w:proofErr w:type="gramEnd"/>
      <w:r>
        <w:t xml:space="preserve"> being requested. Each vendor is required</w:t>
      </w:r>
      <w:r w:rsidR="00A3193E">
        <w:t xml:space="preserve"> to submit experience information.</w:t>
      </w:r>
    </w:p>
    <w:p w14:paraId="4DE67BDE" w14:textId="77777777" w:rsidR="00700CDB" w:rsidRPr="00A3193E" w:rsidRDefault="00700CDB" w:rsidP="00700CDB">
      <w:pPr>
        <w:pStyle w:val="NoSpacing"/>
        <w:tabs>
          <w:tab w:val="left" w:pos="1080"/>
        </w:tabs>
        <w:ind w:left="1620"/>
        <w:rPr>
          <w:b/>
        </w:rPr>
      </w:pPr>
    </w:p>
    <w:p w14:paraId="1E2AD92E" w14:textId="77777777" w:rsidR="00A3193E" w:rsidRPr="00574B7D" w:rsidRDefault="00A3193E" w:rsidP="008A7281">
      <w:pPr>
        <w:pStyle w:val="NoSpacing"/>
        <w:numPr>
          <w:ilvl w:val="0"/>
          <w:numId w:val="15"/>
        </w:numPr>
        <w:tabs>
          <w:tab w:val="left" w:pos="1080"/>
        </w:tabs>
        <w:rPr>
          <w:b/>
        </w:rPr>
      </w:pPr>
      <w:r>
        <w:t>Prior to final selection, consultant may be required to submit additional information which is deemed necessary to determine a consultant’s qualification to respond to this RFP or for a thorough evaluation.</w:t>
      </w:r>
    </w:p>
    <w:p w14:paraId="6CDA71E8" w14:textId="77777777" w:rsidR="004E5BD6" w:rsidRDefault="004E5BD6" w:rsidP="00574B7D">
      <w:pPr>
        <w:pStyle w:val="NoSpacing"/>
        <w:tabs>
          <w:tab w:val="left" w:pos="1080"/>
        </w:tabs>
        <w:ind w:left="1620"/>
        <w:rPr>
          <w:b/>
        </w:rPr>
      </w:pPr>
    </w:p>
    <w:p w14:paraId="1350B3F7" w14:textId="77777777" w:rsidR="004E5BD6" w:rsidRDefault="004E5BD6" w:rsidP="00574B7D">
      <w:pPr>
        <w:pStyle w:val="NoSpacing"/>
        <w:tabs>
          <w:tab w:val="left" w:pos="1080"/>
        </w:tabs>
        <w:ind w:left="1620"/>
        <w:rPr>
          <w:b/>
        </w:rPr>
      </w:pPr>
    </w:p>
    <w:p w14:paraId="1A14C6C0" w14:textId="77777777" w:rsidR="004E5BD6" w:rsidRPr="00AE2E9A" w:rsidRDefault="004E5BD6" w:rsidP="00574B7D">
      <w:pPr>
        <w:pStyle w:val="NoSpacing"/>
        <w:tabs>
          <w:tab w:val="left" w:pos="1080"/>
        </w:tabs>
        <w:ind w:left="1620"/>
        <w:rPr>
          <w:b/>
        </w:rPr>
      </w:pPr>
    </w:p>
    <w:p w14:paraId="2A197A2F" w14:textId="77777777" w:rsidR="00217080" w:rsidRDefault="00217080" w:rsidP="00217080">
      <w:pPr>
        <w:pStyle w:val="NoSpacing"/>
        <w:tabs>
          <w:tab w:val="left" w:pos="1080"/>
        </w:tabs>
        <w:ind w:left="1620"/>
      </w:pPr>
    </w:p>
    <w:p w14:paraId="2E712D06" w14:textId="77777777" w:rsidR="00373080" w:rsidRDefault="00F7487C" w:rsidP="008A7281">
      <w:pPr>
        <w:pStyle w:val="NoSpacing"/>
        <w:numPr>
          <w:ilvl w:val="0"/>
          <w:numId w:val="14"/>
        </w:numPr>
        <w:tabs>
          <w:tab w:val="left" w:pos="1080"/>
        </w:tabs>
        <w:rPr>
          <w:b/>
        </w:rPr>
      </w:pPr>
      <w:r>
        <w:rPr>
          <w:b/>
        </w:rPr>
        <w:t>Costs Associated with Preparing Response to RFP</w:t>
      </w:r>
    </w:p>
    <w:p w14:paraId="46D911C0" w14:textId="77777777" w:rsidR="00373080" w:rsidRDefault="00373080" w:rsidP="00373080">
      <w:pPr>
        <w:pStyle w:val="NoSpacing"/>
        <w:tabs>
          <w:tab w:val="left" w:pos="1080"/>
        </w:tabs>
        <w:ind w:left="1440"/>
        <w:rPr>
          <w:b/>
        </w:rPr>
      </w:pPr>
    </w:p>
    <w:p w14:paraId="108AD309" w14:textId="77777777" w:rsidR="00373080" w:rsidRPr="00373080" w:rsidRDefault="00373080" w:rsidP="008A7281">
      <w:pPr>
        <w:pStyle w:val="NoSpacing"/>
        <w:numPr>
          <w:ilvl w:val="0"/>
          <w:numId w:val="18"/>
        </w:numPr>
        <w:tabs>
          <w:tab w:val="left" w:pos="1080"/>
        </w:tabs>
        <w:rPr>
          <w:b/>
        </w:rPr>
      </w:pPr>
      <w:r>
        <w:rPr>
          <w:rFonts w:cs="Arial"/>
          <w:szCs w:val="24"/>
        </w:rPr>
        <w:t>Gadabout Transportation Services, Inc</w:t>
      </w:r>
      <w:r w:rsidRPr="00373080">
        <w:rPr>
          <w:rFonts w:cs="Arial"/>
          <w:szCs w:val="24"/>
        </w:rPr>
        <w:t xml:space="preserve">. is not liable and will not be responsible for any costs incurred by any </w:t>
      </w:r>
      <w:r>
        <w:rPr>
          <w:rFonts w:cs="Arial"/>
          <w:szCs w:val="24"/>
        </w:rPr>
        <w:t>consultant</w:t>
      </w:r>
      <w:r w:rsidRPr="00373080">
        <w:rPr>
          <w:rFonts w:cs="Arial"/>
          <w:szCs w:val="24"/>
        </w:rPr>
        <w:t>(s) for the preparation and delivery of the RF</w:t>
      </w:r>
      <w:r>
        <w:rPr>
          <w:rFonts w:cs="Arial"/>
          <w:szCs w:val="24"/>
        </w:rPr>
        <w:t>P responses, nor will Gadabout</w:t>
      </w:r>
      <w:r w:rsidRPr="00373080">
        <w:rPr>
          <w:rFonts w:cs="Arial"/>
          <w:szCs w:val="24"/>
        </w:rPr>
        <w:t xml:space="preserve"> be liable for any costs incurred prior to the execution of an agreement, including, but not limited to presentatio</w:t>
      </w:r>
      <w:r>
        <w:rPr>
          <w:rFonts w:cs="Arial"/>
          <w:szCs w:val="24"/>
        </w:rPr>
        <w:t>ns by RFP finalists to Gadabout</w:t>
      </w:r>
      <w:r w:rsidRPr="00373080">
        <w:rPr>
          <w:rFonts w:cs="Arial"/>
          <w:szCs w:val="24"/>
        </w:rPr>
        <w:t>.</w:t>
      </w:r>
    </w:p>
    <w:p w14:paraId="38CEC368" w14:textId="77777777" w:rsidR="00373080" w:rsidRPr="00373080" w:rsidRDefault="00373080" w:rsidP="00373080">
      <w:pPr>
        <w:pStyle w:val="NoSpacing"/>
        <w:tabs>
          <w:tab w:val="left" w:pos="1080"/>
        </w:tabs>
        <w:ind w:left="1620"/>
        <w:rPr>
          <w:b/>
        </w:rPr>
      </w:pPr>
    </w:p>
    <w:p w14:paraId="6F2B3D07" w14:textId="77777777" w:rsidR="00D76A77" w:rsidRPr="00AE2E9A" w:rsidRDefault="00373080" w:rsidP="008A7281">
      <w:pPr>
        <w:pStyle w:val="NoSpacing"/>
        <w:numPr>
          <w:ilvl w:val="0"/>
          <w:numId w:val="18"/>
        </w:numPr>
        <w:tabs>
          <w:tab w:val="left" w:pos="1080"/>
        </w:tabs>
        <w:rPr>
          <w:b/>
        </w:rPr>
      </w:pPr>
      <w:r w:rsidRPr="00373080">
        <w:rPr>
          <w:rFonts w:cs="Arial"/>
          <w:szCs w:val="24"/>
        </w:rPr>
        <w:t>Responses to this RFP will become the property of Gadabout Transportation Services, Inc. and will form the basis of negotiations of an agreement between Gadabout and the successful contractor.</w:t>
      </w:r>
      <w:r w:rsidR="00D76A77">
        <w:t xml:space="preserve"> </w:t>
      </w:r>
    </w:p>
    <w:p w14:paraId="68D123FC" w14:textId="77777777" w:rsidR="00AE2E9A" w:rsidRDefault="00AE2E9A" w:rsidP="00AE2E9A">
      <w:pPr>
        <w:pStyle w:val="ListParagraph"/>
        <w:rPr>
          <w:b/>
        </w:rPr>
      </w:pPr>
    </w:p>
    <w:p w14:paraId="3A5E70DC" w14:textId="77777777" w:rsidR="008545B8" w:rsidRDefault="008545B8" w:rsidP="00AE2E9A">
      <w:pPr>
        <w:pStyle w:val="ListParagraph"/>
        <w:rPr>
          <w:b/>
        </w:rPr>
      </w:pPr>
    </w:p>
    <w:p w14:paraId="541C7A7E" w14:textId="77777777" w:rsidR="008545B8" w:rsidRDefault="008545B8" w:rsidP="00AE2E9A">
      <w:pPr>
        <w:pStyle w:val="ListParagraph"/>
        <w:rPr>
          <w:b/>
        </w:rPr>
      </w:pPr>
    </w:p>
    <w:p w14:paraId="6394140E" w14:textId="77777777" w:rsidR="00AE2E9A" w:rsidRDefault="00AE2E9A" w:rsidP="008A7281">
      <w:pPr>
        <w:pStyle w:val="NoSpacing"/>
        <w:numPr>
          <w:ilvl w:val="0"/>
          <w:numId w:val="14"/>
        </w:numPr>
        <w:tabs>
          <w:tab w:val="left" w:pos="1080"/>
        </w:tabs>
        <w:rPr>
          <w:b/>
        </w:rPr>
      </w:pPr>
      <w:r>
        <w:rPr>
          <w:b/>
        </w:rPr>
        <w:t>Conflict of Interest</w:t>
      </w:r>
    </w:p>
    <w:p w14:paraId="42D24696" w14:textId="77777777" w:rsidR="00AE2E9A" w:rsidRDefault="00AE2E9A" w:rsidP="00AE2E9A">
      <w:pPr>
        <w:pStyle w:val="NoSpacing"/>
        <w:tabs>
          <w:tab w:val="left" w:pos="1080"/>
        </w:tabs>
        <w:ind w:left="1440"/>
        <w:rPr>
          <w:b/>
        </w:rPr>
      </w:pPr>
    </w:p>
    <w:p w14:paraId="17EAB8BE" w14:textId="77777777" w:rsidR="00AE2E9A" w:rsidRPr="004A7345" w:rsidRDefault="00AE2E9A" w:rsidP="008A7281">
      <w:pPr>
        <w:pStyle w:val="NoSpacing"/>
        <w:numPr>
          <w:ilvl w:val="0"/>
          <w:numId w:val="24"/>
        </w:numPr>
        <w:tabs>
          <w:tab w:val="left" w:pos="1080"/>
        </w:tabs>
        <w:ind w:hanging="540"/>
      </w:pPr>
      <w:r w:rsidRPr="00AE2E9A">
        <w:rPr>
          <w:rFonts w:cs="Arial"/>
          <w:color w:val="000000"/>
          <w:szCs w:val="24"/>
          <w:shd w:val="clear" w:color="auto" w:fill="FFFFFF"/>
        </w:rPr>
        <w:t>No employee, officer, or agent shall participate in the selection, award, or administration of a contract sponsored by federal funds if a real or apparent conflict of interest would be involved. Such a conflict would arise when the employee, officer, or agent, any member of his or her immediate family, his or her partner, or an organization that employs or is about to employ any of the parties indicated herein, has a financial or other interest in the firm selected for an award. The officers, employees, and agents of the recipient shall neither solicit nor accept gratuities, favors, or anything of monetary value from contractors or parties to sub</w:t>
      </w:r>
      <w:r w:rsidR="00607A2C">
        <w:rPr>
          <w:rFonts w:cs="Arial"/>
          <w:color w:val="000000"/>
          <w:szCs w:val="24"/>
          <w:shd w:val="clear" w:color="auto" w:fill="FFFFFF"/>
        </w:rPr>
        <w:t>-</w:t>
      </w:r>
      <w:r w:rsidRPr="00AE2E9A">
        <w:rPr>
          <w:rFonts w:cs="Arial"/>
          <w:color w:val="000000"/>
          <w:szCs w:val="24"/>
          <w:shd w:val="clear" w:color="auto" w:fill="FFFFFF"/>
        </w:rPr>
        <w:t>agreements.</w:t>
      </w:r>
    </w:p>
    <w:p w14:paraId="22BE191B" w14:textId="77777777" w:rsidR="004A7345" w:rsidRDefault="004A7345" w:rsidP="004A7345">
      <w:pPr>
        <w:pStyle w:val="NoSpacing"/>
        <w:tabs>
          <w:tab w:val="left" w:pos="1080"/>
        </w:tabs>
        <w:ind w:left="1800"/>
      </w:pPr>
    </w:p>
    <w:p w14:paraId="71D5F09B" w14:textId="77777777" w:rsidR="004A7345" w:rsidRDefault="004A7345" w:rsidP="004A7345">
      <w:pPr>
        <w:pStyle w:val="NoSpacing"/>
        <w:tabs>
          <w:tab w:val="left" w:pos="1080"/>
        </w:tabs>
        <w:ind w:left="1800"/>
        <w:rPr>
          <w:rFonts w:cs="Arial"/>
          <w:color w:val="000000"/>
          <w:szCs w:val="24"/>
          <w:shd w:val="clear" w:color="auto" w:fill="FFFFFF"/>
        </w:rPr>
      </w:pPr>
    </w:p>
    <w:p w14:paraId="377C554F" w14:textId="77777777" w:rsidR="004A7345" w:rsidRPr="004A7345" w:rsidRDefault="004A7345" w:rsidP="008A7281">
      <w:pPr>
        <w:pStyle w:val="NoSpacing"/>
        <w:numPr>
          <w:ilvl w:val="0"/>
          <w:numId w:val="14"/>
        </w:numPr>
        <w:tabs>
          <w:tab w:val="left" w:pos="1080"/>
        </w:tabs>
        <w:rPr>
          <w:b/>
        </w:rPr>
      </w:pPr>
      <w:r>
        <w:rPr>
          <w:rFonts w:cs="Arial"/>
          <w:b/>
          <w:color w:val="000000"/>
          <w:szCs w:val="24"/>
          <w:shd w:val="clear" w:color="auto" w:fill="FFFFFF"/>
        </w:rPr>
        <w:t>Standards of Conduct</w:t>
      </w:r>
    </w:p>
    <w:p w14:paraId="37E179DD" w14:textId="77777777" w:rsidR="004A7345" w:rsidRDefault="004A7345" w:rsidP="004A7345">
      <w:pPr>
        <w:pStyle w:val="NoSpacing"/>
        <w:tabs>
          <w:tab w:val="left" w:pos="1080"/>
        </w:tabs>
        <w:ind w:left="1440" w:hanging="180"/>
        <w:rPr>
          <w:rFonts w:cs="Arial"/>
          <w:color w:val="000000"/>
          <w:szCs w:val="24"/>
          <w:shd w:val="clear" w:color="auto" w:fill="FFFFFF"/>
        </w:rPr>
      </w:pPr>
    </w:p>
    <w:p w14:paraId="600CD5AC" w14:textId="77777777" w:rsidR="004A7345" w:rsidRDefault="004A7345" w:rsidP="008A7281">
      <w:pPr>
        <w:pStyle w:val="NoSpacing"/>
        <w:numPr>
          <w:ilvl w:val="0"/>
          <w:numId w:val="25"/>
        </w:numPr>
        <w:tabs>
          <w:tab w:val="left" w:pos="1080"/>
        </w:tabs>
      </w:pPr>
      <w:r>
        <w:t xml:space="preserve">The Applicant hereby assures by submission of this proposal that it will comply with the standards of conduct hereinafter set out, for maintaining the integrity of the program and avoiding any conflict of interest in its administration. </w:t>
      </w:r>
    </w:p>
    <w:p w14:paraId="676DFEC6" w14:textId="77777777" w:rsidR="00017502" w:rsidRDefault="00017502" w:rsidP="00017502">
      <w:pPr>
        <w:pStyle w:val="NoSpacing"/>
        <w:tabs>
          <w:tab w:val="left" w:pos="1080"/>
        </w:tabs>
        <w:ind w:left="1620"/>
      </w:pPr>
    </w:p>
    <w:p w14:paraId="01D3E33A" w14:textId="77777777" w:rsidR="002C6C27" w:rsidRDefault="004A7345" w:rsidP="008A7281">
      <w:pPr>
        <w:pStyle w:val="NoSpacing"/>
        <w:numPr>
          <w:ilvl w:val="0"/>
          <w:numId w:val="25"/>
        </w:numPr>
        <w:tabs>
          <w:tab w:val="left" w:pos="1080"/>
        </w:tabs>
      </w:pPr>
      <w:r>
        <w:t>Every reasonable course of action will be taken by the Applicant in order to maintain the integrity of this expenditure of public funds and to avoid any favoritism or questionable or improper conduct. The contract, if granted, will be administered in an impartial manner, free from personal, financial or political gain. The Applicant, its executive staff, employees, and Board of Directors, will avoid situations, which give rise to a suggestion that any decision was influenced by prejudice, bias, special interest, or personal gain.</w:t>
      </w:r>
    </w:p>
    <w:p w14:paraId="38C0CDC3" w14:textId="77777777" w:rsidR="00757F1D" w:rsidRDefault="00757F1D" w:rsidP="00757F1D">
      <w:pPr>
        <w:pStyle w:val="ListParagraph"/>
      </w:pPr>
    </w:p>
    <w:p w14:paraId="57A27354" w14:textId="77777777" w:rsidR="00574B7D" w:rsidRDefault="00574B7D" w:rsidP="00757F1D">
      <w:pPr>
        <w:pStyle w:val="ListParagraph"/>
      </w:pPr>
    </w:p>
    <w:p w14:paraId="0E2F44EC" w14:textId="77777777" w:rsidR="009C3D5E" w:rsidRDefault="009C3D5E" w:rsidP="00757F1D">
      <w:pPr>
        <w:pStyle w:val="ListParagraph"/>
      </w:pPr>
    </w:p>
    <w:p w14:paraId="4673B853" w14:textId="77777777" w:rsidR="009C3D5E" w:rsidRDefault="009C3D5E" w:rsidP="008A7281">
      <w:pPr>
        <w:pStyle w:val="ListParagraph"/>
        <w:numPr>
          <w:ilvl w:val="0"/>
          <w:numId w:val="14"/>
        </w:numPr>
        <w:rPr>
          <w:rFonts w:eastAsia="Calibri" w:cs="Arial"/>
          <w:b/>
          <w:szCs w:val="24"/>
        </w:rPr>
      </w:pPr>
      <w:r>
        <w:rPr>
          <w:rFonts w:eastAsia="Calibri" w:cs="Arial"/>
          <w:b/>
          <w:szCs w:val="24"/>
        </w:rPr>
        <w:t>Disadvantaged Business Enterprise</w:t>
      </w:r>
    </w:p>
    <w:p w14:paraId="60731088" w14:textId="77777777" w:rsidR="009C3D5E" w:rsidRDefault="009C3D5E" w:rsidP="009C3D5E">
      <w:pPr>
        <w:pStyle w:val="ListParagraph"/>
        <w:ind w:left="1440"/>
        <w:rPr>
          <w:rFonts w:eastAsia="Calibri" w:cs="Arial"/>
          <w:b/>
          <w:szCs w:val="24"/>
        </w:rPr>
      </w:pPr>
    </w:p>
    <w:p w14:paraId="394E1D14" w14:textId="77777777" w:rsidR="00757F1D" w:rsidRPr="009C3D5E" w:rsidRDefault="00757F1D" w:rsidP="009C3D5E">
      <w:pPr>
        <w:pStyle w:val="ListParagraph"/>
        <w:ind w:left="1620"/>
        <w:rPr>
          <w:rFonts w:eastAsia="Calibri" w:cs="Arial"/>
          <w:b/>
          <w:szCs w:val="24"/>
        </w:rPr>
      </w:pPr>
      <w:r w:rsidRPr="009C3D5E">
        <w:rPr>
          <w:rFonts w:eastAsia="Calibri" w:cs="Arial"/>
          <w:szCs w:val="24"/>
        </w:rPr>
        <w:t>This contract is subject to the requirements of Title 49, Code of Federal Regulations, Part 26,</w:t>
      </w:r>
      <w:r w:rsidRPr="009C3D5E">
        <w:rPr>
          <w:rFonts w:eastAsia="Calibri" w:cs="Arial"/>
          <w:i/>
          <w:iCs/>
          <w:szCs w:val="24"/>
        </w:rPr>
        <w:t xml:space="preserve"> Participation by Disadvantaged Business Enterprises in Department of Transportation Financial Assistance Programs. </w:t>
      </w:r>
      <w:r w:rsidRPr="009C3D5E">
        <w:rPr>
          <w:rFonts w:eastAsia="Calibri" w:cs="Arial"/>
          <w:szCs w:val="24"/>
        </w:rPr>
        <w:t xml:space="preserve">  Gadabout’s overall goal for DBE participation is .070 % for </w:t>
      </w:r>
      <w:r w:rsidR="00EA5B96" w:rsidRPr="009C3D5E">
        <w:rPr>
          <w:rFonts w:eastAsia="Calibri" w:cs="Arial"/>
          <w:szCs w:val="24"/>
        </w:rPr>
        <w:t>this contract</w:t>
      </w:r>
      <w:r w:rsidRPr="009C3D5E">
        <w:rPr>
          <w:rFonts w:eastAsia="Calibri" w:cs="Arial"/>
          <w:szCs w:val="24"/>
        </w:rPr>
        <w:t>.  A separate contract has not been established for this procurement.</w:t>
      </w:r>
    </w:p>
    <w:p w14:paraId="04BE62C8" w14:textId="77777777" w:rsidR="00757F1D" w:rsidRPr="009C3D5E" w:rsidRDefault="00757F1D" w:rsidP="009C3D5E">
      <w:pPr>
        <w:ind w:left="1620"/>
        <w:rPr>
          <w:rFonts w:eastAsia="Calibri" w:cs="Arial"/>
          <w:szCs w:val="24"/>
        </w:rPr>
      </w:pPr>
      <w:r w:rsidRPr="009C3D5E">
        <w:rPr>
          <w:rFonts w:eastAsia="Calibri" w:cs="Arial"/>
          <w:szCs w:val="24"/>
        </w:rPr>
        <w:t xml:space="preserve">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w:t>
      </w:r>
      <w:r w:rsidR="00E2356D">
        <w:rPr>
          <w:rFonts w:eastAsia="Calibri" w:cs="Arial"/>
          <w:szCs w:val="24"/>
        </w:rPr>
        <w:t xml:space="preserve">Gadabout </w:t>
      </w:r>
      <w:r w:rsidRPr="009C3D5E">
        <w:rPr>
          <w:rFonts w:eastAsia="Calibri" w:cs="Arial"/>
          <w:szCs w:val="24"/>
        </w:rPr>
        <w:t>deems appropriate.  Each subcontract the contractor signs with a subcontractor must include the assurance in this paragraph (</w:t>
      </w:r>
      <w:r w:rsidRPr="009C3D5E">
        <w:rPr>
          <w:rFonts w:eastAsia="Calibri" w:cs="Arial"/>
          <w:i/>
          <w:iCs/>
          <w:szCs w:val="24"/>
        </w:rPr>
        <w:t>see</w:t>
      </w:r>
      <w:r w:rsidRPr="009C3D5E">
        <w:rPr>
          <w:rFonts w:eastAsia="Calibri" w:cs="Arial"/>
          <w:szCs w:val="24"/>
        </w:rPr>
        <w:t xml:space="preserve"> 49 CFR 26.13(b)). </w:t>
      </w:r>
    </w:p>
    <w:p w14:paraId="16E05652" w14:textId="77777777" w:rsidR="00757F1D" w:rsidRPr="009C3D5E" w:rsidRDefault="00757F1D" w:rsidP="009C3D5E">
      <w:pPr>
        <w:autoSpaceDE w:val="0"/>
        <w:autoSpaceDN w:val="0"/>
        <w:adjustRightInd w:val="0"/>
        <w:ind w:left="1620"/>
        <w:rPr>
          <w:rFonts w:eastAsia="Calibri" w:cs="Arial"/>
          <w:szCs w:val="24"/>
        </w:rPr>
      </w:pPr>
      <w:r w:rsidRPr="009C3D5E">
        <w:rPr>
          <w:rFonts w:eastAsia="Calibri" w:cs="Arial"/>
          <w:szCs w:val="24"/>
        </w:rPr>
        <w:t xml:space="preserve">The successful </w:t>
      </w:r>
      <w:r w:rsidR="00CB7B69">
        <w:rPr>
          <w:rFonts w:eastAsia="Calibri" w:cs="Arial"/>
          <w:szCs w:val="24"/>
        </w:rPr>
        <w:t>proposers</w:t>
      </w:r>
      <w:r w:rsidRPr="009C3D5E">
        <w:rPr>
          <w:rFonts w:eastAsia="Calibri" w:cs="Arial"/>
          <w:szCs w:val="24"/>
        </w:rPr>
        <w:t xml:space="preserve">/offeror will be required to report its DBE participation obtained through race-neutral means throughout the period of performance. </w:t>
      </w:r>
    </w:p>
    <w:p w14:paraId="375C3C17" w14:textId="77777777" w:rsidR="00523C7D" w:rsidRPr="00523C7D" w:rsidRDefault="00757F1D" w:rsidP="00523C7D">
      <w:pPr>
        <w:autoSpaceDE w:val="0"/>
        <w:autoSpaceDN w:val="0"/>
        <w:adjustRightInd w:val="0"/>
        <w:ind w:left="1620"/>
        <w:rPr>
          <w:rFonts w:eastAsia="Calibri" w:cs="Arial"/>
          <w:szCs w:val="24"/>
        </w:rPr>
      </w:pPr>
      <w:r w:rsidRPr="009C3D5E">
        <w:rPr>
          <w:rFonts w:eastAsia="Calibri" w:cs="Arial"/>
          <w:szCs w:val="24"/>
        </w:rPr>
        <w:t>The contractor must promptly notify</w:t>
      </w:r>
      <w:r w:rsidR="009C3D5E" w:rsidRPr="009C3D5E">
        <w:rPr>
          <w:rFonts w:eastAsia="Calibri" w:cs="Arial"/>
          <w:szCs w:val="24"/>
        </w:rPr>
        <w:t xml:space="preserve"> Gadabout</w:t>
      </w:r>
      <w:r w:rsidRPr="009C3D5E">
        <w:rPr>
          <w:rFonts w:eastAsia="Calibri" w:cs="Arial"/>
          <w:szCs w:val="24"/>
        </w:rPr>
        <w:t xml:space="preserve">, whenever a DBE subcontractor performing work related to this contract is terminated or fails to complete its work, and must make good faith efforts to engage </w:t>
      </w:r>
      <w:r w:rsidRPr="009C3D5E">
        <w:rPr>
          <w:rFonts w:eastAsia="Calibri" w:cs="Arial"/>
          <w:szCs w:val="24"/>
        </w:rPr>
        <w:lastRenderedPageBreak/>
        <w:t xml:space="preserve">another DBE subcontractor to perform at least the same amount of work.  The contractor may not terminate any DBE subcontractor and perform that work through its own forces or those of an affiliate without prior written consent of </w:t>
      </w:r>
      <w:r w:rsidR="009C3D5E" w:rsidRPr="009C3D5E">
        <w:rPr>
          <w:rFonts w:eastAsia="Calibri" w:cs="Arial"/>
          <w:szCs w:val="24"/>
        </w:rPr>
        <w:t>Gadabout</w:t>
      </w:r>
      <w:r w:rsidR="009E5B5E">
        <w:rPr>
          <w:rFonts w:eastAsia="Calibri" w:cs="Arial"/>
          <w:szCs w:val="24"/>
        </w:rPr>
        <w:t>.</w:t>
      </w:r>
    </w:p>
    <w:p w14:paraId="687A0FF3" w14:textId="77777777" w:rsidR="008545B8" w:rsidRPr="008545B8" w:rsidRDefault="008545B8" w:rsidP="008545B8">
      <w:pPr>
        <w:pStyle w:val="NoSpacing"/>
      </w:pPr>
    </w:p>
    <w:p w14:paraId="2DC2D610" w14:textId="77777777" w:rsidR="008545B8" w:rsidRPr="008545B8" w:rsidRDefault="008545B8" w:rsidP="008A7281">
      <w:pPr>
        <w:pStyle w:val="ListParagraph"/>
        <w:numPr>
          <w:ilvl w:val="0"/>
          <w:numId w:val="14"/>
        </w:numPr>
        <w:spacing w:after="240" w:line="240" w:lineRule="auto"/>
      </w:pPr>
      <w:r>
        <w:rPr>
          <w:b/>
        </w:rPr>
        <w:t>Assignment of Rights</w:t>
      </w:r>
    </w:p>
    <w:p w14:paraId="269AF629" w14:textId="77777777" w:rsidR="008545B8" w:rsidRDefault="008545B8" w:rsidP="008545B8">
      <w:pPr>
        <w:pStyle w:val="ListParagraph"/>
        <w:spacing w:after="240" w:line="240" w:lineRule="auto"/>
        <w:ind w:left="1440"/>
      </w:pPr>
    </w:p>
    <w:p w14:paraId="21E24E46" w14:textId="77777777" w:rsidR="004E5BD6" w:rsidRDefault="008545B8" w:rsidP="00DE67EA">
      <w:pPr>
        <w:pStyle w:val="ListParagraph"/>
        <w:spacing w:after="240" w:line="240" w:lineRule="auto"/>
        <w:ind w:left="1620" w:hanging="540"/>
      </w:pPr>
      <w:r>
        <w:tab/>
        <w:t>The contractor shall not assign or sub-contract this agreement, its obligations or rights hereunder to any party, company, partnership, incorporation or person without the prior written specific consent of Gadabout and the New York State Department of Transportation.</w:t>
      </w:r>
    </w:p>
    <w:p w14:paraId="01E1A2EF" w14:textId="77777777" w:rsidR="004E5BD6" w:rsidRDefault="004E5BD6" w:rsidP="002C6C27">
      <w:pPr>
        <w:pStyle w:val="NoSpacing"/>
        <w:tabs>
          <w:tab w:val="left" w:pos="1080"/>
        </w:tabs>
      </w:pPr>
    </w:p>
    <w:p w14:paraId="48345396" w14:textId="77777777" w:rsidR="004E5BD6" w:rsidRDefault="004E5BD6" w:rsidP="002C6C27">
      <w:pPr>
        <w:pStyle w:val="NoSpacing"/>
        <w:tabs>
          <w:tab w:val="left" w:pos="1080"/>
        </w:tabs>
      </w:pPr>
    </w:p>
    <w:p w14:paraId="1A777425" w14:textId="77777777" w:rsidR="002C6C27" w:rsidRDefault="002C6C27" w:rsidP="002C6C27">
      <w:pPr>
        <w:pStyle w:val="NoSpacing"/>
        <w:tabs>
          <w:tab w:val="left" w:pos="1080"/>
        </w:tabs>
      </w:pPr>
    </w:p>
    <w:p w14:paraId="73AF60F7" w14:textId="77777777" w:rsidR="00295724" w:rsidRPr="00295724" w:rsidRDefault="002C6C27" w:rsidP="00295724">
      <w:pPr>
        <w:pStyle w:val="NoSpacing"/>
        <w:numPr>
          <w:ilvl w:val="0"/>
          <w:numId w:val="3"/>
        </w:numPr>
        <w:tabs>
          <w:tab w:val="left" w:pos="1080"/>
        </w:tabs>
        <w:rPr>
          <w:b/>
        </w:rPr>
      </w:pPr>
      <w:r>
        <w:rPr>
          <w:b/>
          <w:u w:val="single"/>
        </w:rPr>
        <w:t>Evaluation Criteria</w:t>
      </w:r>
    </w:p>
    <w:p w14:paraId="2A27E668" w14:textId="77777777" w:rsidR="00295724" w:rsidRDefault="00295724" w:rsidP="00295724">
      <w:pPr>
        <w:pStyle w:val="NoSpacing"/>
        <w:tabs>
          <w:tab w:val="left" w:pos="1080"/>
        </w:tabs>
        <w:ind w:left="1080"/>
        <w:rPr>
          <w:b/>
          <w:u w:val="single"/>
        </w:rPr>
      </w:pPr>
    </w:p>
    <w:p w14:paraId="57BEF53A" w14:textId="77777777" w:rsidR="003D5E42" w:rsidRPr="003D5E42" w:rsidRDefault="006400AD" w:rsidP="008A7281">
      <w:pPr>
        <w:pStyle w:val="NoSpacing"/>
        <w:numPr>
          <w:ilvl w:val="0"/>
          <w:numId w:val="27"/>
        </w:numPr>
        <w:tabs>
          <w:tab w:val="left" w:pos="1080"/>
        </w:tabs>
        <w:rPr>
          <w:b/>
        </w:rPr>
      </w:pPr>
      <w:r>
        <w:rPr>
          <w:b/>
        </w:rPr>
        <w:t>Evaluation Team</w:t>
      </w:r>
    </w:p>
    <w:p w14:paraId="53D29CEB" w14:textId="77777777" w:rsidR="003D5E42" w:rsidRDefault="003D5E42" w:rsidP="003D5E42">
      <w:pPr>
        <w:pStyle w:val="NoSpacing"/>
        <w:tabs>
          <w:tab w:val="left" w:pos="1080"/>
        </w:tabs>
        <w:ind w:left="1440"/>
        <w:rPr>
          <w:rFonts w:eastAsia="Calibri" w:cs="Arial"/>
          <w:szCs w:val="24"/>
        </w:rPr>
      </w:pPr>
    </w:p>
    <w:p w14:paraId="51DABDF5" w14:textId="77777777" w:rsidR="007E2F91" w:rsidRPr="00295724" w:rsidRDefault="007E2F91" w:rsidP="003D5E42">
      <w:pPr>
        <w:pStyle w:val="NoSpacing"/>
        <w:tabs>
          <w:tab w:val="left" w:pos="1080"/>
        </w:tabs>
        <w:ind w:left="1440"/>
        <w:rPr>
          <w:b/>
        </w:rPr>
      </w:pPr>
      <w:r w:rsidRPr="00295724">
        <w:rPr>
          <w:rFonts w:eastAsia="Calibri" w:cs="Arial"/>
          <w:szCs w:val="24"/>
        </w:rPr>
        <w:t>An evaluation team comprised of the members of the Selection and Eva</w:t>
      </w:r>
      <w:r w:rsidR="003179D1" w:rsidRPr="00295724">
        <w:rPr>
          <w:rFonts w:eastAsia="Calibri" w:cs="Arial"/>
          <w:szCs w:val="24"/>
        </w:rPr>
        <w:t xml:space="preserve">luation Team listed below </w:t>
      </w:r>
      <w:r w:rsidRPr="00295724">
        <w:rPr>
          <w:rFonts w:eastAsia="Calibri" w:cs="Arial"/>
          <w:szCs w:val="24"/>
        </w:rPr>
        <w:t xml:space="preserve">and others </w:t>
      </w:r>
      <w:r w:rsidR="00031293">
        <w:rPr>
          <w:rFonts w:eastAsia="Calibri" w:cs="Arial"/>
          <w:szCs w:val="24"/>
        </w:rPr>
        <w:t xml:space="preserve">will evaluate the RFP responses </w:t>
      </w:r>
      <w:r w:rsidRPr="00295724">
        <w:rPr>
          <w:rFonts w:eastAsia="Calibri" w:cs="Arial"/>
          <w:szCs w:val="24"/>
        </w:rPr>
        <w:t xml:space="preserve">received from each </w:t>
      </w:r>
      <w:r w:rsidR="00E2356D">
        <w:rPr>
          <w:rFonts w:eastAsia="Calibri" w:cs="Arial"/>
          <w:szCs w:val="24"/>
        </w:rPr>
        <w:t>vendor.  Prior to the selection</w:t>
      </w:r>
      <w:r w:rsidRPr="00295724">
        <w:rPr>
          <w:rFonts w:eastAsia="Calibri" w:cs="Arial"/>
          <w:szCs w:val="24"/>
        </w:rPr>
        <w:t xml:space="preserve"> of the award, </w:t>
      </w:r>
      <w:r w:rsidR="003179D1" w:rsidRPr="00295724">
        <w:rPr>
          <w:rFonts w:eastAsia="Calibri" w:cs="Arial"/>
          <w:szCs w:val="24"/>
        </w:rPr>
        <w:t>Gadabout</w:t>
      </w:r>
      <w:r w:rsidRPr="00295724">
        <w:rPr>
          <w:rFonts w:eastAsia="Calibri" w:cs="Arial"/>
          <w:szCs w:val="24"/>
        </w:rPr>
        <w:t xml:space="preserve"> reserves the right to conduct on-site visits of any of the respondents’ facilities and requires each vendor to present items contained in the RFP response and any other items</w:t>
      </w:r>
      <w:r w:rsidR="003179D1" w:rsidRPr="00295724">
        <w:rPr>
          <w:rFonts w:eastAsia="Calibri" w:cs="Arial"/>
          <w:szCs w:val="24"/>
        </w:rPr>
        <w:t xml:space="preserve"> deemed appropriate by Gadabout</w:t>
      </w:r>
      <w:r w:rsidRPr="00295724">
        <w:rPr>
          <w:rFonts w:eastAsia="Calibri" w:cs="Arial"/>
          <w:szCs w:val="24"/>
        </w:rPr>
        <w:t>.</w:t>
      </w:r>
    </w:p>
    <w:p w14:paraId="4FB650FF" w14:textId="77777777" w:rsidR="00295724" w:rsidRDefault="00295724" w:rsidP="00295724">
      <w:pPr>
        <w:pStyle w:val="NoSpacing"/>
        <w:tabs>
          <w:tab w:val="left" w:pos="1080"/>
        </w:tabs>
        <w:ind w:left="1440"/>
        <w:rPr>
          <w:b/>
        </w:rPr>
      </w:pPr>
    </w:p>
    <w:p w14:paraId="204E1D2E" w14:textId="77777777" w:rsidR="00110E9E" w:rsidRPr="00295724" w:rsidRDefault="00110E9E" w:rsidP="00295724">
      <w:pPr>
        <w:pStyle w:val="NoSpacing"/>
        <w:tabs>
          <w:tab w:val="left" w:pos="1080"/>
        </w:tabs>
        <w:ind w:left="1440"/>
        <w:rPr>
          <w:b/>
        </w:rPr>
      </w:pPr>
    </w:p>
    <w:p w14:paraId="6FC23FAE" w14:textId="77777777" w:rsidR="00E36849" w:rsidRDefault="00295724" w:rsidP="00E36849">
      <w:pPr>
        <w:pStyle w:val="NoSpacing"/>
      </w:pPr>
      <w:r>
        <w:tab/>
      </w:r>
      <w:r w:rsidR="00380863">
        <w:tab/>
      </w:r>
      <w:r w:rsidR="00E36849">
        <w:t>Selection and Evaluation Team</w:t>
      </w:r>
    </w:p>
    <w:tbl>
      <w:tblPr>
        <w:tblStyle w:val="TableGrid"/>
        <w:tblpPr w:leftFromText="180" w:rightFromText="180" w:vertAnchor="text" w:horzAnchor="margin" w:tblpXSpec="right" w:tblpY="104"/>
        <w:tblW w:w="8370" w:type="dxa"/>
        <w:tblLook w:val="04A0" w:firstRow="1" w:lastRow="0" w:firstColumn="1" w:lastColumn="0" w:noHBand="0" w:noVBand="1"/>
      </w:tblPr>
      <w:tblGrid>
        <w:gridCol w:w="2520"/>
        <w:gridCol w:w="5850"/>
      </w:tblGrid>
      <w:tr w:rsidR="00380863" w14:paraId="07CBC3F0" w14:textId="77777777" w:rsidTr="00E657D6">
        <w:tc>
          <w:tcPr>
            <w:tcW w:w="2520" w:type="dxa"/>
          </w:tcPr>
          <w:p w14:paraId="0A11EB7A" w14:textId="77777777" w:rsidR="00380863" w:rsidRDefault="00380863" w:rsidP="00380863">
            <w:pPr>
              <w:pStyle w:val="NoSpacing"/>
            </w:pPr>
            <w:r>
              <w:t>Kristen Wells</w:t>
            </w:r>
          </w:p>
        </w:tc>
        <w:tc>
          <w:tcPr>
            <w:tcW w:w="5850" w:type="dxa"/>
          </w:tcPr>
          <w:p w14:paraId="6C836522" w14:textId="77777777" w:rsidR="00380863" w:rsidRDefault="00380863" w:rsidP="00380863">
            <w:pPr>
              <w:pStyle w:val="NoSpacing"/>
            </w:pPr>
            <w:r>
              <w:t>Gadabout, Executive Director</w:t>
            </w:r>
          </w:p>
        </w:tc>
      </w:tr>
      <w:tr w:rsidR="00380863" w14:paraId="034D9C2C" w14:textId="77777777" w:rsidTr="00E657D6">
        <w:tc>
          <w:tcPr>
            <w:tcW w:w="2520" w:type="dxa"/>
          </w:tcPr>
          <w:p w14:paraId="2F2887F5" w14:textId="77777777" w:rsidR="00380863" w:rsidRDefault="00380863" w:rsidP="00380863">
            <w:pPr>
              <w:pStyle w:val="NoSpacing"/>
            </w:pPr>
            <w:r>
              <w:t>Cynthia Corbett</w:t>
            </w:r>
          </w:p>
        </w:tc>
        <w:tc>
          <w:tcPr>
            <w:tcW w:w="5850" w:type="dxa"/>
          </w:tcPr>
          <w:p w14:paraId="40F49D91" w14:textId="77777777" w:rsidR="00380863" w:rsidRDefault="00380863" w:rsidP="00380863">
            <w:pPr>
              <w:pStyle w:val="NoSpacing"/>
            </w:pPr>
            <w:r>
              <w:t>Gadabout, Financial Director</w:t>
            </w:r>
          </w:p>
        </w:tc>
      </w:tr>
      <w:tr w:rsidR="00E657D6" w14:paraId="522EE288" w14:textId="77777777" w:rsidTr="00E657D6">
        <w:tc>
          <w:tcPr>
            <w:tcW w:w="2520" w:type="dxa"/>
          </w:tcPr>
          <w:p w14:paraId="536CE4F4" w14:textId="77777777" w:rsidR="00E657D6" w:rsidRDefault="00E657D6" w:rsidP="00380863">
            <w:pPr>
              <w:pStyle w:val="NoSpacing"/>
            </w:pPr>
            <w:r>
              <w:t>Michael Kazmierczak</w:t>
            </w:r>
          </w:p>
        </w:tc>
        <w:tc>
          <w:tcPr>
            <w:tcW w:w="5850" w:type="dxa"/>
          </w:tcPr>
          <w:p w14:paraId="13983B7D" w14:textId="77777777" w:rsidR="00E657D6" w:rsidRDefault="00E657D6" w:rsidP="00380863">
            <w:pPr>
              <w:pStyle w:val="NoSpacing"/>
            </w:pPr>
            <w:r>
              <w:t>Gadabout, Data Analyst</w:t>
            </w:r>
          </w:p>
        </w:tc>
      </w:tr>
      <w:tr w:rsidR="00540184" w14:paraId="610555AE" w14:textId="77777777" w:rsidTr="00E657D6">
        <w:tc>
          <w:tcPr>
            <w:tcW w:w="2520" w:type="dxa"/>
          </w:tcPr>
          <w:p w14:paraId="6BB5571E" w14:textId="77777777" w:rsidR="00540184" w:rsidRDefault="00540184" w:rsidP="00380863">
            <w:pPr>
              <w:pStyle w:val="NoSpacing"/>
            </w:pPr>
            <w:r>
              <w:t>Gadabout Board</w:t>
            </w:r>
          </w:p>
        </w:tc>
        <w:tc>
          <w:tcPr>
            <w:tcW w:w="5850" w:type="dxa"/>
          </w:tcPr>
          <w:p w14:paraId="26DC0054" w14:textId="77777777" w:rsidR="00540184" w:rsidRDefault="00540184" w:rsidP="00380863">
            <w:pPr>
              <w:pStyle w:val="NoSpacing"/>
            </w:pPr>
            <w:r>
              <w:t>Select Members of the Gadabout Board of Directors</w:t>
            </w:r>
          </w:p>
        </w:tc>
      </w:tr>
    </w:tbl>
    <w:p w14:paraId="24B4D2C6" w14:textId="77777777" w:rsidR="00E36849" w:rsidRPr="00E36849" w:rsidRDefault="00E36849" w:rsidP="00E36849">
      <w:pPr>
        <w:pStyle w:val="NoSpacing"/>
      </w:pPr>
    </w:p>
    <w:p w14:paraId="4806B23F" w14:textId="77777777" w:rsidR="00E36849" w:rsidRDefault="00E36849" w:rsidP="00E36849">
      <w:pPr>
        <w:pStyle w:val="NoSpacing"/>
      </w:pPr>
    </w:p>
    <w:p w14:paraId="43F0FD31" w14:textId="77777777" w:rsidR="00E36849" w:rsidRPr="00E36849" w:rsidRDefault="00E36849" w:rsidP="00E36849">
      <w:pPr>
        <w:pStyle w:val="NoSpacing"/>
      </w:pPr>
    </w:p>
    <w:p w14:paraId="0F2E26A2" w14:textId="77777777" w:rsidR="00380863" w:rsidRDefault="00380863" w:rsidP="007E2F91">
      <w:pPr>
        <w:rPr>
          <w:rFonts w:ascii="Calibri" w:eastAsia="Calibri" w:hAnsi="Calibri" w:cs="Arial"/>
          <w:sz w:val="22"/>
        </w:rPr>
      </w:pPr>
    </w:p>
    <w:p w14:paraId="788CC28E" w14:textId="77777777" w:rsidR="00380863" w:rsidRDefault="00380863" w:rsidP="007E2F91">
      <w:pPr>
        <w:rPr>
          <w:rFonts w:ascii="Calibri" w:eastAsia="Calibri" w:hAnsi="Calibri" w:cs="Arial"/>
          <w:sz w:val="22"/>
        </w:rPr>
      </w:pPr>
    </w:p>
    <w:p w14:paraId="4B10BA25" w14:textId="77777777" w:rsidR="008545B8" w:rsidRPr="008545B8" w:rsidRDefault="008545B8" w:rsidP="008545B8">
      <w:pPr>
        <w:pStyle w:val="NoSpacing"/>
      </w:pPr>
    </w:p>
    <w:p w14:paraId="5BC20152" w14:textId="77777777" w:rsidR="00031293" w:rsidRDefault="00031293" w:rsidP="008A7281">
      <w:pPr>
        <w:pStyle w:val="ListParagraph"/>
        <w:numPr>
          <w:ilvl w:val="0"/>
          <w:numId w:val="27"/>
        </w:numPr>
        <w:rPr>
          <w:rFonts w:eastAsia="Calibri" w:cs="Arial"/>
          <w:szCs w:val="24"/>
        </w:rPr>
      </w:pPr>
      <w:r>
        <w:rPr>
          <w:rFonts w:eastAsia="Calibri" w:cs="Arial"/>
          <w:b/>
          <w:szCs w:val="24"/>
        </w:rPr>
        <w:t>Award Determination</w:t>
      </w:r>
    </w:p>
    <w:p w14:paraId="3CB98580" w14:textId="77777777" w:rsidR="00031293" w:rsidRDefault="00031293" w:rsidP="00031293">
      <w:pPr>
        <w:pStyle w:val="ListParagraph"/>
        <w:ind w:left="1440"/>
        <w:rPr>
          <w:rFonts w:eastAsia="Calibri" w:cs="Arial"/>
          <w:szCs w:val="24"/>
        </w:rPr>
      </w:pPr>
    </w:p>
    <w:p w14:paraId="344349C1" w14:textId="77777777" w:rsidR="007E2F91" w:rsidRPr="003D5E42" w:rsidRDefault="007E2F91" w:rsidP="00031293">
      <w:pPr>
        <w:pStyle w:val="ListParagraph"/>
        <w:ind w:left="1440"/>
        <w:rPr>
          <w:rFonts w:eastAsia="Calibri" w:cs="Arial"/>
          <w:szCs w:val="24"/>
        </w:rPr>
      </w:pPr>
      <w:r w:rsidRPr="003D5E42">
        <w:rPr>
          <w:rFonts w:eastAsia="Calibri" w:cs="Arial"/>
          <w:szCs w:val="24"/>
        </w:rPr>
        <w:t xml:space="preserve">If an award is made, as the result of this RFP, it shall be awarded to the respondent whose proposal is most advantageous to </w:t>
      </w:r>
      <w:r w:rsidR="003179D1" w:rsidRPr="003D5E42">
        <w:rPr>
          <w:rFonts w:eastAsia="Calibri" w:cs="Arial"/>
          <w:szCs w:val="24"/>
        </w:rPr>
        <w:t>Gadabout</w:t>
      </w:r>
      <w:r w:rsidRPr="003D5E42">
        <w:rPr>
          <w:rFonts w:eastAsia="Calibri" w:cs="Arial"/>
          <w:szCs w:val="24"/>
        </w:rPr>
        <w:t xml:space="preserve"> with price and other factors including - but not limited to - responses to the RFP questions, demonstrated technical ability and</w:t>
      </w:r>
      <w:r w:rsidR="003179D1" w:rsidRPr="003D5E42">
        <w:rPr>
          <w:rFonts w:eastAsia="Calibri" w:cs="Arial"/>
          <w:szCs w:val="24"/>
        </w:rPr>
        <w:t xml:space="preserve"> expertise,</w:t>
      </w:r>
      <w:r w:rsidRPr="003D5E42">
        <w:rPr>
          <w:rFonts w:eastAsia="Calibri" w:cs="Arial"/>
          <w:szCs w:val="24"/>
        </w:rPr>
        <w:t xml:space="preserve"> reference calls and/or recommendations, memberships and licenses or any other applicable membership or certifications, presentations to </w:t>
      </w:r>
      <w:r w:rsidR="003179D1" w:rsidRPr="003D5E42">
        <w:rPr>
          <w:rFonts w:eastAsia="Calibri" w:cs="Arial"/>
          <w:szCs w:val="24"/>
        </w:rPr>
        <w:t>Gadabout</w:t>
      </w:r>
      <w:r w:rsidRPr="003D5E42">
        <w:rPr>
          <w:rFonts w:eastAsia="Calibri" w:cs="Arial"/>
          <w:szCs w:val="24"/>
        </w:rPr>
        <w:t xml:space="preserve">’s Evaluation Team (if applicable), on-site visits at supplier’s site (if </w:t>
      </w:r>
      <w:r w:rsidRPr="003D5E42">
        <w:rPr>
          <w:rFonts w:eastAsia="Calibri" w:cs="Arial"/>
          <w:szCs w:val="24"/>
        </w:rPr>
        <w:lastRenderedPageBreak/>
        <w:t xml:space="preserve">applicable), and any additional criteria deemed appropriate by </w:t>
      </w:r>
      <w:r w:rsidR="004606A8" w:rsidRPr="003D5E42">
        <w:rPr>
          <w:rFonts w:eastAsia="Calibri" w:cs="Arial"/>
          <w:szCs w:val="24"/>
        </w:rPr>
        <w:t>Gadabout</w:t>
      </w:r>
      <w:r w:rsidRPr="003D5E42">
        <w:rPr>
          <w:rFonts w:eastAsia="Calibri" w:cs="Arial"/>
          <w:szCs w:val="24"/>
        </w:rPr>
        <w:t xml:space="preserve"> which would lend itself to establishing the Service Provider’s viability to perform the work as outlined in this RFP.</w:t>
      </w:r>
      <w:r w:rsidR="00522180">
        <w:rPr>
          <w:rFonts w:eastAsia="Calibri" w:cs="Arial"/>
          <w:szCs w:val="24"/>
        </w:rPr>
        <w:t xml:space="preserve"> Award may be made on the basis of initial proposals submitted without any negotiations or discussions.</w:t>
      </w:r>
    </w:p>
    <w:p w14:paraId="14714B2E" w14:textId="77777777" w:rsidR="00017502" w:rsidRDefault="007E2F91" w:rsidP="00017502">
      <w:pPr>
        <w:ind w:left="1440"/>
        <w:rPr>
          <w:rFonts w:eastAsia="Calibri" w:cs="Arial"/>
          <w:szCs w:val="24"/>
        </w:rPr>
      </w:pPr>
      <w:r w:rsidRPr="00017502">
        <w:rPr>
          <w:rFonts w:eastAsia="Calibri" w:cs="Arial"/>
          <w:szCs w:val="24"/>
        </w:rPr>
        <w:t>When determining whether a respondent is responsible, or when evaluating a respondent’s proposal, the following factors will be considered, any one of which will suffice to determine if a respondent is either not a responsible respondent or the respondent’s proposal is not th</w:t>
      </w:r>
      <w:r w:rsidR="00017502">
        <w:rPr>
          <w:rFonts w:eastAsia="Calibri" w:cs="Arial"/>
          <w:szCs w:val="24"/>
        </w:rPr>
        <w:t>e most advantageous to Gadabout</w:t>
      </w:r>
      <w:r w:rsidRPr="00017502">
        <w:rPr>
          <w:rFonts w:eastAsia="Calibri" w:cs="Arial"/>
          <w:szCs w:val="24"/>
        </w:rPr>
        <w:t>:</w:t>
      </w:r>
    </w:p>
    <w:p w14:paraId="595DE3EC" w14:textId="77777777" w:rsidR="007E2F91" w:rsidRPr="00017502" w:rsidRDefault="007E2F91" w:rsidP="008A7281">
      <w:pPr>
        <w:pStyle w:val="ListParagraph"/>
        <w:numPr>
          <w:ilvl w:val="0"/>
          <w:numId w:val="26"/>
        </w:numPr>
        <w:ind w:left="1620"/>
        <w:rPr>
          <w:rFonts w:eastAsia="Calibri" w:cs="Arial"/>
          <w:szCs w:val="24"/>
        </w:rPr>
      </w:pPr>
      <w:r w:rsidRPr="00017502">
        <w:rPr>
          <w:rFonts w:eastAsia="Calibri" w:cs="Arial"/>
          <w:szCs w:val="24"/>
        </w:rPr>
        <w:t>The ability, capacity and skill of the respondent to perform the contract or provide the service required.</w:t>
      </w:r>
    </w:p>
    <w:p w14:paraId="01FDC821" w14:textId="77777777" w:rsidR="005C3F20" w:rsidRDefault="007E2F91" w:rsidP="008A7281">
      <w:pPr>
        <w:numPr>
          <w:ilvl w:val="0"/>
          <w:numId w:val="26"/>
        </w:numPr>
        <w:ind w:left="1620"/>
        <w:contextualSpacing/>
        <w:rPr>
          <w:rFonts w:eastAsia="Calibri" w:cs="Arial"/>
          <w:szCs w:val="24"/>
        </w:rPr>
      </w:pPr>
      <w:r w:rsidRPr="00017502">
        <w:rPr>
          <w:rFonts w:eastAsia="Calibri" w:cs="Arial"/>
          <w:szCs w:val="24"/>
        </w:rPr>
        <w:t>The character, integrity, reputation, judgment, experience and efficiency of the respondent.</w:t>
      </w:r>
    </w:p>
    <w:p w14:paraId="7FF342F8" w14:textId="77777777" w:rsidR="009E5B5E" w:rsidRPr="009E5B5E" w:rsidRDefault="009E5B5E" w:rsidP="009E5B5E">
      <w:pPr>
        <w:pStyle w:val="NoSpacing"/>
        <w:spacing w:line="120" w:lineRule="auto"/>
      </w:pPr>
    </w:p>
    <w:p w14:paraId="325D3203"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The quality of performance of previous public and private contracts – or services – including, but not limited to, the respondent’s failure to perform satisfactorily, or </w:t>
      </w:r>
      <w:r w:rsidR="004606A8" w:rsidRPr="00017502">
        <w:rPr>
          <w:rFonts w:eastAsia="Calibri" w:cs="Arial"/>
          <w:szCs w:val="24"/>
        </w:rPr>
        <w:t xml:space="preserve">complete any written contract. </w:t>
      </w:r>
    </w:p>
    <w:p w14:paraId="3C5468B1" w14:textId="77777777" w:rsidR="00017502" w:rsidRPr="00017502" w:rsidRDefault="00017502" w:rsidP="009E5B5E">
      <w:pPr>
        <w:pStyle w:val="NoSpacing"/>
        <w:spacing w:line="120" w:lineRule="auto"/>
      </w:pPr>
    </w:p>
    <w:p w14:paraId="0D4132B5"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The previous and existing compliance by the respondent with laws relating to the contract and services.</w:t>
      </w:r>
    </w:p>
    <w:p w14:paraId="19430C85" w14:textId="77777777" w:rsidR="00017502" w:rsidRPr="00017502" w:rsidRDefault="00017502" w:rsidP="009E5B5E">
      <w:pPr>
        <w:pStyle w:val="NoSpacing"/>
        <w:spacing w:line="120" w:lineRule="auto"/>
      </w:pPr>
    </w:p>
    <w:p w14:paraId="3C43F7B9"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Evidence of collusion with any other respondent, in which case colluding respondents will be restricted from submitting further </w:t>
      </w:r>
      <w:r w:rsidR="0027717C">
        <w:rPr>
          <w:rFonts w:eastAsia="Calibri" w:cs="Arial"/>
          <w:szCs w:val="24"/>
        </w:rPr>
        <w:t>proposals/bids</w:t>
      </w:r>
      <w:r w:rsidRPr="00017502">
        <w:rPr>
          <w:rFonts w:eastAsia="Calibri" w:cs="Arial"/>
          <w:szCs w:val="24"/>
        </w:rPr>
        <w:t xml:space="preserve"> on the subject project or future tenders.</w:t>
      </w:r>
    </w:p>
    <w:p w14:paraId="168350E5" w14:textId="77777777" w:rsidR="00017502" w:rsidRPr="00017502" w:rsidRDefault="00017502" w:rsidP="009E5B5E">
      <w:pPr>
        <w:pStyle w:val="NoSpacing"/>
        <w:spacing w:line="120" w:lineRule="auto"/>
      </w:pPr>
    </w:p>
    <w:p w14:paraId="46C32F1E"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The respondent is not qualified for the work or to the full extent of the RFP.</w:t>
      </w:r>
    </w:p>
    <w:p w14:paraId="48F36824" w14:textId="77777777" w:rsidR="00017502" w:rsidRPr="00017502" w:rsidRDefault="00017502" w:rsidP="009E5B5E">
      <w:pPr>
        <w:pStyle w:val="NoSpacing"/>
        <w:spacing w:line="120" w:lineRule="auto"/>
      </w:pPr>
    </w:p>
    <w:p w14:paraId="3CEF098A"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There is uncompleted work with </w:t>
      </w:r>
      <w:r w:rsidR="004606A8" w:rsidRPr="00017502">
        <w:rPr>
          <w:rFonts w:eastAsia="Calibri" w:cs="Arial"/>
          <w:szCs w:val="24"/>
        </w:rPr>
        <w:t>Gadabout</w:t>
      </w:r>
      <w:r w:rsidRPr="00017502">
        <w:rPr>
          <w:rFonts w:eastAsia="Calibri" w:cs="Arial"/>
          <w:szCs w:val="24"/>
        </w:rPr>
        <w:t xml:space="preserve"> or others, or an outstanding dispute on a previous or current contract that might hinder, negatively affect or prevent the prompt completion of the work </w:t>
      </w:r>
      <w:r w:rsidR="0027717C">
        <w:rPr>
          <w:rFonts w:eastAsia="Calibri" w:cs="Arial"/>
          <w:szCs w:val="24"/>
        </w:rPr>
        <w:t>proposed/</w:t>
      </w:r>
      <w:r w:rsidRPr="00017502">
        <w:rPr>
          <w:rFonts w:eastAsia="Calibri" w:cs="Arial"/>
          <w:szCs w:val="24"/>
        </w:rPr>
        <w:t>bid upon.</w:t>
      </w:r>
    </w:p>
    <w:p w14:paraId="394DD284" w14:textId="77777777" w:rsidR="00017502" w:rsidRPr="00017502" w:rsidRDefault="00017502" w:rsidP="009E5B5E">
      <w:pPr>
        <w:pStyle w:val="NoSpacing"/>
        <w:spacing w:line="120" w:lineRule="auto"/>
      </w:pPr>
    </w:p>
    <w:p w14:paraId="7991F48E"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 xml:space="preserve">The respondent failed to settle bills for labor, or materials, on past or </w:t>
      </w:r>
      <w:r w:rsidR="005C3F20">
        <w:rPr>
          <w:rFonts w:eastAsia="Calibri" w:cs="Arial"/>
          <w:szCs w:val="24"/>
        </w:rPr>
        <w:t xml:space="preserve">    </w:t>
      </w:r>
      <w:r w:rsidRPr="00017502">
        <w:rPr>
          <w:rFonts w:eastAsia="Calibri" w:cs="Arial"/>
          <w:szCs w:val="24"/>
        </w:rPr>
        <w:t>current public or private contracts.</w:t>
      </w:r>
    </w:p>
    <w:p w14:paraId="6F5FED49" w14:textId="77777777" w:rsidR="005C3F20" w:rsidRPr="005C3F20" w:rsidRDefault="005C3F20" w:rsidP="009E5B5E">
      <w:pPr>
        <w:pStyle w:val="NoSpacing"/>
        <w:spacing w:line="120" w:lineRule="auto"/>
      </w:pPr>
    </w:p>
    <w:p w14:paraId="4E1EF38B" w14:textId="77777777" w:rsidR="007E2F91" w:rsidRDefault="007E2F91" w:rsidP="008A7281">
      <w:pPr>
        <w:numPr>
          <w:ilvl w:val="0"/>
          <w:numId w:val="26"/>
        </w:numPr>
        <w:ind w:left="1620"/>
        <w:contextualSpacing/>
        <w:rPr>
          <w:rFonts w:eastAsia="Calibri" w:cs="Arial"/>
          <w:szCs w:val="24"/>
        </w:rPr>
      </w:pPr>
      <w:r w:rsidRPr="00017502">
        <w:rPr>
          <w:rFonts w:eastAsia="Calibri" w:cs="Arial"/>
          <w:szCs w:val="24"/>
        </w:rPr>
        <w:t>The respondent has been convicted of a crime arising from a previous public contract, excepting convictions that have been pardoned, expunged or annulled.</w:t>
      </w:r>
    </w:p>
    <w:p w14:paraId="1471F63D" w14:textId="77777777" w:rsidR="005C3F20" w:rsidRPr="005C3F20" w:rsidRDefault="005C3F20" w:rsidP="009E5B5E">
      <w:pPr>
        <w:pStyle w:val="NoSpacing"/>
        <w:spacing w:line="120" w:lineRule="auto"/>
      </w:pPr>
    </w:p>
    <w:p w14:paraId="7300345C" w14:textId="77777777" w:rsidR="007E2F91" w:rsidRDefault="007E2F91" w:rsidP="008A7281">
      <w:pPr>
        <w:numPr>
          <w:ilvl w:val="0"/>
          <w:numId w:val="26"/>
        </w:numPr>
        <w:ind w:left="1620" w:hanging="450"/>
        <w:contextualSpacing/>
        <w:rPr>
          <w:rFonts w:eastAsia="Calibri" w:cs="Arial"/>
          <w:szCs w:val="24"/>
        </w:rPr>
      </w:pPr>
      <w:r w:rsidRPr="00017502">
        <w:rPr>
          <w:rFonts w:eastAsia="Calibri" w:cs="Arial"/>
          <w:szCs w:val="24"/>
        </w:rPr>
        <w:t>The respondent has been convicted of a crime of moral turpitude, or any felony, excepting convictions that have been pardoned, expunged or annulled, whether in this state, in any other state, by the United States, or in a foreign country, province or municipality.  Respondents shall affi</w:t>
      </w:r>
      <w:r w:rsidR="004606A8" w:rsidRPr="00017502">
        <w:rPr>
          <w:rFonts w:eastAsia="Calibri" w:cs="Arial"/>
          <w:szCs w:val="24"/>
        </w:rPr>
        <w:t>rmatively disclose to Gadabout</w:t>
      </w:r>
      <w:r w:rsidRPr="00017502">
        <w:rPr>
          <w:rFonts w:eastAsia="Calibri" w:cs="Arial"/>
          <w:szCs w:val="24"/>
        </w:rPr>
        <w:t xml:space="preserve"> all such convictions, especially of management personnel or the respondent as an entity, prior to notice of award or execution of a contract, whichever comes first.  Failure to make such affirmative disclosure shall be grounds, in </w:t>
      </w:r>
      <w:r w:rsidR="004606A8" w:rsidRPr="00017502">
        <w:rPr>
          <w:rFonts w:eastAsia="Calibri" w:cs="Arial"/>
          <w:szCs w:val="24"/>
        </w:rPr>
        <w:t>Gadabout’s</w:t>
      </w:r>
      <w:r w:rsidRPr="00017502">
        <w:rPr>
          <w:rFonts w:eastAsia="Calibri" w:cs="Arial"/>
          <w:szCs w:val="24"/>
        </w:rPr>
        <w:t xml:space="preserve"> sole option and discretion, for termination for default subsequent to award or execution of contract.</w:t>
      </w:r>
    </w:p>
    <w:p w14:paraId="69E5A215" w14:textId="77777777" w:rsidR="005C3F20" w:rsidRPr="005C3F20" w:rsidRDefault="005C3F20" w:rsidP="009E5B5E">
      <w:pPr>
        <w:pStyle w:val="NoSpacing"/>
        <w:spacing w:line="120" w:lineRule="auto"/>
      </w:pPr>
    </w:p>
    <w:p w14:paraId="2987F8CA" w14:textId="77777777" w:rsidR="009E5B5E" w:rsidRDefault="007E2F91" w:rsidP="008A7281">
      <w:pPr>
        <w:numPr>
          <w:ilvl w:val="0"/>
          <w:numId w:val="26"/>
        </w:numPr>
        <w:ind w:left="1620" w:hanging="450"/>
        <w:contextualSpacing/>
        <w:rPr>
          <w:rFonts w:eastAsia="Calibri" w:cs="Arial"/>
          <w:szCs w:val="24"/>
        </w:rPr>
      </w:pPr>
      <w:r w:rsidRPr="009E5B5E">
        <w:rPr>
          <w:rFonts w:eastAsia="Calibri" w:cs="Arial"/>
          <w:szCs w:val="24"/>
        </w:rPr>
        <w:t>More likely than not, the respondent will be able, financially or otherwise, to perform the work.</w:t>
      </w:r>
    </w:p>
    <w:p w14:paraId="60602C35" w14:textId="77777777" w:rsidR="008545B8" w:rsidRPr="008545B8" w:rsidRDefault="008545B8" w:rsidP="008545B8">
      <w:pPr>
        <w:pStyle w:val="NoSpacing"/>
        <w:spacing w:line="120" w:lineRule="auto"/>
      </w:pPr>
    </w:p>
    <w:p w14:paraId="648CCA63" w14:textId="77777777" w:rsidR="005C3F20" w:rsidRPr="009E5B5E" w:rsidRDefault="007E2F91" w:rsidP="008A7281">
      <w:pPr>
        <w:numPr>
          <w:ilvl w:val="0"/>
          <w:numId w:val="26"/>
        </w:numPr>
        <w:ind w:left="1620" w:hanging="450"/>
        <w:contextualSpacing/>
        <w:rPr>
          <w:rFonts w:eastAsia="Calibri" w:cs="Arial"/>
          <w:szCs w:val="24"/>
        </w:rPr>
      </w:pPr>
      <w:r w:rsidRPr="009E5B5E">
        <w:rPr>
          <w:rFonts w:eastAsia="Calibri" w:cs="Arial"/>
          <w:szCs w:val="24"/>
        </w:rPr>
        <w:t>Such other information as may be secured having a bearing on the decision to award the contract.</w:t>
      </w:r>
    </w:p>
    <w:p w14:paraId="083D2FB4" w14:textId="77777777" w:rsidR="007E2F91" w:rsidRPr="005C3F20" w:rsidRDefault="007E2F91" w:rsidP="008A7281">
      <w:pPr>
        <w:pStyle w:val="ListParagraph"/>
        <w:numPr>
          <w:ilvl w:val="0"/>
          <w:numId w:val="26"/>
        </w:numPr>
        <w:ind w:left="1620" w:hanging="450"/>
        <w:rPr>
          <w:rFonts w:eastAsia="Calibri" w:cs="Arial"/>
          <w:szCs w:val="24"/>
        </w:rPr>
      </w:pPr>
      <w:r w:rsidRPr="005C3F20">
        <w:rPr>
          <w:rFonts w:eastAsia="Calibri" w:cs="Arial"/>
          <w:szCs w:val="24"/>
        </w:rPr>
        <w:t xml:space="preserve">Any other reason deemed proper by </w:t>
      </w:r>
      <w:r w:rsidR="004606A8" w:rsidRPr="005C3F20">
        <w:rPr>
          <w:rFonts w:eastAsia="Calibri" w:cs="Arial"/>
          <w:szCs w:val="24"/>
        </w:rPr>
        <w:t>Gadabout</w:t>
      </w:r>
      <w:r w:rsidRPr="005C3F20">
        <w:rPr>
          <w:rFonts w:eastAsia="Calibri" w:cs="Arial"/>
          <w:szCs w:val="24"/>
        </w:rPr>
        <w:t>.</w:t>
      </w:r>
    </w:p>
    <w:p w14:paraId="2E5BC9E8" w14:textId="77777777" w:rsidR="007E2F91" w:rsidRDefault="007E2F91" w:rsidP="007E2F91">
      <w:pPr>
        <w:ind w:left="1080"/>
        <w:contextualSpacing/>
        <w:rPr>
          <w:rFonts w:ascii="Calibri" w:eastAsia="Calibri" w:hAnsi="Calibri" w:cs="Arial"/>
          <w:sz w:val="22"/>
        </w:rPr>
      </w:pPr>
    </w:p>
    <w:p w14:paraId="125DA7FE" w14:textId="77777777" w:rsidR="00BC1927" w:rsidRDefault="00BC1927" w:rsidP="00BC1927">
      <w:pPr>
        <w:pStyle w:val="NoSpacing"/>
      </w:pPr>
    </w:p>
    <w:p w14:paraId="2E028587" w14:textId="77777777" w:rsidR="00BC1927" w:rsidRDefault="00BC1927" w:rsidP="00BC1927">
      <w:pPr>
        <w:pStyle w:val="NoSpacing"/>
      </w:pPr>
    </w:p>
    <w:p w14:paraId="31C9661C" w14:textId="77777777" w:rsidR="00BC1927" w:rsidRDefault="00BC1927" w:rsidP="00BC1927">
      <w:pPr>
        <w:pStyle w:val="NoSpacing"/>
      </w:pPr>
    </w:p>
    <w:p w14:paraId="165F0063" w14:textId="77777777" w:rsidR="00BC1927" w:rsidRPr="00BC1927" w:rsidRDefault="00BC1927" w:rsidP="00BC1927">
      <w:pPr>
        <w:pStyle w:val="NoSpacing"/>
      </w:pPr>
    </w:p>
    <w:p w14:paraId="559EA2FD" w14:textId="77777777" w:rsidR="007E2F91" w:rsidRPr="00141EBA" w:rsidRDefault="00141EBA" w:rsidP="0040307B">
      <w:pPr>
        <w:ind w:firstLine="1080"/>
        <w:rPr>
          <w:rFonts w:eastAsia="Calibri" w:cs="Arial"/>
          <w:b/>
          <w:szCs w:val="24"/>
        </w:rPr>
      </w:pPr>
      <w:r>
        <w:rPr>
          <w:rFonts w:eastAsia="Calibri" w:cs="Arial"/>
          <w:b/>
          <w:szCs w:val="24"/>
        </w:rPr>
        <w:t>C.</w:t>
      </w:r>
      <w:r w:rsidR="007E2F91" w:rsidRPr="00141EBA">
        <w:rPr>
          <w:rFonts w:eastAsia="Calibri" w:cs="Arial"/>
          <w:b/>
          <w:szCs w:val="24"/>
        </w:rPr>
        <w:t xml:space="preserve"> Evaluation Criteria Chart</w:t>
      </w:r>
    </w:p>
    <w:tbl>
      <w:tblPr>
        <w:tblW w:w="9160" w:type="dxa"/>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10"/>
      </w:tblGrid>
      <w:tr w:rsidR="007E2F91" w:rsidRPr="00141EBA" w14:paraId="567007F3" w14:textId="77777777" w:rsidTr="0040307B">
        <w:tc>
          <w:tcPr>
            <w:tcW w:w="7650" w:type="dxa"/>
            <w:tcBorders>
              <w:bottom w:val="single" w:sz="4" w:space="0" w:color="auto"/>
            </w:tcBorders>
          </w:tcPr>
          <w:p w14:paraId="41DFB99F" w14:textId="77777777" w:rsidR="007E2F91" w:rsidRPr="00141EBA" w:rsidRDefault="007E2F91" w:rsidP="007E2F91">
            <w:pPr>
              <w:spacing w:after="0" w:line="240" w:lineRule="auto"/>
              <w:jc w:val="center"/>
              <w:rPr>
                <w:rFonts w:eastAsia="Calibri" w:cs="Arial"/>
                <w:b/>
                <w:szCs w:val="24"/>
              </w:rPr>
            </w:pPr>
            <w:r w:rsidRPr="00141EBA">
              <w:rPr>
                <w:rFonts w:eastAsia="Calibri" w:cs="Arial"/>
                <w:b/>
                <w:szCs w:val="24"/>
              </w:rPr>
              <w:t>Evaluation Criteria</w:t>
            </w:r>
          </w:p>
        </w:tc>
        <w:tc>
          <w:tcPr>
            <w:tcW w:w="1510" w:type="dxa"/>
          </w:tcPr>
          <w:p w14:paraId="3EE0F050" w14:textId="77777777" w:rsidR="007E2F91" w:rsidRPr="00141EBA" w:rsidRDefault="007E2F91" w:rsidP="007E2F91">
            <w:pPr>
              <w:spacing w:after="0" w:line="240" w:lineRule="auto"/>
              <w:jc w:val="center"/>
              <w:rPr>
                <w:rFonts w:eastAsia="Calibri" w:cs="Arial"/>
                <w:b/>
                <w:szCs w:val="24"/>
              </w:rPr>
            </w:pPr>
            <w:r w:rsidRPr="00141EBA">
              <w:rPr>
                <w:rFonts w:eastAsia="Calibri" w:cs="Arial"/>
                <w:b/>
                <w:szCs w:val="24"/>
              </w:rPr>
              <w:t>Percentage</w:t>
            </w:r>
          </w:p>
        </w:tc>
      </w:tr>
      <w:tr w:rsidR="007E2F91" w:rsidRPr="00141EBA" w14:paraId="3E5338F3" w14:textId="77777777" w:rsidTr="0040307B">
        <w:tc>
          <w:tcPr>
            <w:tcW w:w="7650" w:type="dxa"/>
            <w:tcBorders>
              <w:top w:val="single" w:sz="4" w:space="0" w:color="auto"/>
              <w:left w:val="single" w:sz="4" w:space="0" w:color="auto"/>
              <w:bottom w:val="single" w:sz="4" w:space="0" w:color="auto"/>
              <w:right w:val="single" w:sz="4" w:space="0" w:color="auto"/>
            </w:tcBorders>
          </w:tcPr>
          <w:p w14:paraId="22EDDBC8" w14:textId="77777777" w:rsidR="007E2F91" w:rsidRPr="00141EBA" w:rsidRDefault="007E2F91" w:rsidP="004606A8">
            <w:pPr>
              <w:spacing w:after="0" w:line="240" w:lineRule="auto"/>
              <w:rPr>
                <w:rFonts w:eastAsia="Calibri" w:cs="Arial"/>
                <w:szCs w:val="24"/>
              </w:rPr>
            </w:pPr>
            <w:r w:rsidRPr="00141EBA">
              <w:rPr>
                <w:rFonts w:eastAsia="Calibri" w:cs="Arial"/>
                <w:szCs w:val="24"/>
              </w:rPr>
              <w:t xml:space="preserve">1.  Experience consulting transportation providers similar to </w:t>
            </w:r>
            <w:r w:rsidR="004606A8" w:rsidRPr="00141EBA">
              <w:rPr>
                <w:rFonts w:eastAsia="Calibri" w:cs="Arial"/>
                <w:szCs w:val="24"/>
              </w:rPr>
              <w:t>Gadabout</w:t>
            </w:r>
          </w:p>
        </w:tc>
        <w:tc>
          <w:tcPr>
            <w:tcW w:w="1510" w:type="dxa"/>
            <w:tcBorders>
              <w:left w:val="single" w:sz="4" w:space="0" w:color="auto"/>
            </w:tcBorders>
          </w:tcPr>
          <w:p w14:paraId="1A154DB8" w14:textId="77777777" w:rsidR="007E2F91" w:rsidRPr="00141EBA" w:rsidRDefault="007E2F91" w:rsidP="007E2F91">
            <w:pPr>
              <w:spacing w:after="0" w:line="240" w:lineRule="auto"/>
              <w:jc w:val="center"/>
              <w:rPr>
                <w:rFonts w:eastAsia="Calibri" w:cs="Arial"/>
                <w:szCs w:val="24"/>
              </w:rPr>
            </w:pPr>
            <w:r w:rsidRPr="00141EBA">
              <w:rPr>
                <w:rFonts w:eastAsia="Calibri" w:cs="Arial"/>
                <w:szCs w:val="24"/>
              </w:rPr>
              <w:t>50</w:t>
            </w:r>
          </w:p>
        </w:tc>
      </w:tr>
      <w:tr w:rsidR="007E2F91" w:rsidRPr="00141EBA" w14:paraId="0784E6F8" w14:textId="77777777" w:rsidTr="0040307B">
        <w:tc>
          <w:tcPr>
            <w:tcW w:w="7650" w:type="dxa"/>
            <w:tcBorders>
              <w:top w:val="single" w:sz="4" w:space="0" w:color="auto"/>
            </w:tcBorders>
          </w:tcPr>
          <w:p w14:paraId="19BCA975" w14:textId="77777777" w:rsidR="007E2F91" w:rsidRPr="00141EBA" w:rsidRDefault="007E2F91" w:rsidP="007E2F91">
            <w:pPr>
              <w:spacing w:after="0" w:line="240" w:lineRule="auto"/>
              <w:rPr>
                <w:rFonts w:eastAsia="Calibri" w:cs="Arial"/>
                <w:szCs w:val="24"/>
              </w:rPr>
            </w:pPr>
            <w:r w:rsidRPr="00141EBA">
              <w:rPr>
                <w:rFonts w:eastAsia="Calibri" w:cs="Arial"/>
                <w:szCs w:val="24"/>
              </w:rPr>
              <w:t>2.  Proposed time-line for completion of study</w:t>
            </w:r>
          </w:p>
        </w:tc>
        <w:tc>
          <w:tcPr>
            <w:tcW w:w="1510" w:type="dxa"/>
          </w:tcPr>
          <w:p w14:paraId="75BDA58C" w14:textId="77777777" w:rsidR="007E2F91" w:rsidRPr="00141EBA" w:rsidRDefault="00E36849" w:rsidP="007E2F91">
            <w:pPr>
              <w:spacing w:after="0" w:line="240" w:lineRule="auto"/>
              <w:jc w:val="center"/>
              <w:rPr>
                <w:rFonts w:eastAsia="Calibri" w:cs="Arial"/>
                <w:szCs w:val="24"/>
              </w:rPr>
            </w:pPr>
            <w:r w:rsidRPr="00141EBA">
              <w:rPr>
                <w:rFonts w:eastAsia="Calibri" w:cs="Arial"/>
                <w:szCs w:val="24"/>
              </w:rPr>
              <w:t>20</w:t>
            </w:r>
          </w:p>
        </w:tc>
      </w:tr>
      <w:tr w:rsidR="007E2F91" w:rsidRPr="00141EBA" w14:paraId="33637404" w14:textId="77777777" w:rsidTr="0040307B">
        <w:tc>
          <w:tcPr>
            <w:tcW w:w="7650" w:type="dxa"/>
          </w:tcPr>
          <w:p w14:paraId="109D7C5B" w14:textId="77777777" w:rsidR="007E2F91" w:rsidRPr="00141EBA" w:rsidRDefault="007E2F91" w:rsidP="00497FDB">
            <w:pPr>
              <w:spacing w:after="0" w:line="240" w:lineRule="auto"/>
              <w:rPr>
                <w:rFonts w:eastAsia="Calibri" w:cs="Arial"/>
                <w:szCs w:val="24"/>
              </w:rPr>
            </w:pPr>
            <w:r w:rsidRPr="00141EBA">
              <w:rPr>
                <w:rFonts w:eastAsia="Calibri" w:cs="Arial"/>
                <w:szCs w:val="24"/>
              </w:rPr>
              <w:t xml:space="preserve">3.  </w:t>
            </w:r>
            <w:r w:rsidR="00497FDB">
              <w:rPr>
                <w:rFonts w:eastAsia="Calibri" w:cs="Arial"/>
                <w:szCs w:val="24"/>
              </w:rPr>
              <w:t>Cost/ Pricing of proposed services</w:t>
            </w:r>
          </w:p>
        </w:tc>
        <w:tc>
          <w:tcPr>
            <w:tcW w:w="1510" w:type="dxa"/>
          </w:tcPr>
          <w:p w14:paraId="04B874BF" w14:textId="77777777" w:rsidR="007E2F91" w:rsidRPr="00141EBA" w:rsidRDefault="007E2F91" w:rsidP="007E2F91">
            <w:pPr>
              <w:spacing w:after="0" w:line="240" w:lineRule="auto"/>
              <w:jc w:val="center"/>
              <w:rPr>
                <w:rFonts w:eastAsia="Calibri" w:cs="Arial"/>
                <w:szCs w:val="24"/>
              </w:rPr>
            </w:pPr>
            <w:r w:rsidRPr="00141EBA">
              <w:rPr>
                <w:rFonts w:eastAsia="Calibri" w:cs="Arial"/>
                <w:szCs w:val="24"/>
              </w:rPr>
              <w:t>15</w:t>
            </w:r>
          </w:p>
        </w:tc>
      </w:tr>
      <w:tr w:rsidR="007E2F91" w:rsidRPr="00141EBA" w14:paraId="62CE4E36" w14:textId="77777777" w:rsidTr="0040307B">
        <w:tc>
          <w:tcPr>
            <w:tcW w:w="7650" w:type="dxa"/>
          </w:tcPr>
          <w:p w14:paraId="096692E0" w14:textId="77777777" w:rsidR="007E2F91" w:rsidRPr="00141EBA" w:rsidRDefault="007E2F91" w:rsidP="007E2F91">
            <w:pPr>
              <w:spacing w:after="0" w:line="240" w:lineRule="auto"/>
              <w:rPr>
                <w:rFonts w:eastAsia="Calibri" w:cs="Arial"/>
                <w:szCs w:val="24"/>
              </w:rPr>
            </w:pPr>
            <w:r w:rsidRPr="00141EBA">
              <w:rPr>
                <w:rFonts w:eastAsia="Calibri" w:cs="Arial"/>
                <w:szCs w:val="24"/>
              </w:rPr>
              <w:t>4.  Compliance to proposal specifications and required documentation</w:t>
            </w:r>
          </w:p>
        </w:tc>
        <w:tc>
          <w:tcPr>
            <w:tcW w:w="1510" w:type="dxa"/>
          </w:tcPr>
          <w:p w14:paraId="3F1D518C" w14:textId="77777777" w:rsidR="004606A8" w:rsidRPr="00141EBA" w:rsidRDefault="007E2F91" w:rsidP="004606A8">
            <w:pPr>
              <w:spacing w:after="0" w:line="240" w:lineRule="auto"/>
              <w:jc w:val="center"/>
              <w:rPr>
                <w:rFonts w:eastAsia="Calibri" w:cs="Arial"/>
                <w:szCs w:val="24"/>
              </w:rPr>
            </w:pPr>
            <w:r w:rsidRPr="00141EBA">
              <w:rPr>
                <w:rFonts w:eastAsia="Calibri" w:cs="Arial"/>
                <w:szCs w:val="24"/>
              </w:rPr>
              <w:t>10</w:t>
            </w:r>
          </w:p>
        </w:tc>
      </w:tr>
      <w:tr w:rsidR="004606A8" w:rsidRPr="00141EBA" w14:paraId="18D9ADF6" w14:textId="77777777" w:rsidTr="0040307B">
        <w:tc>
          <w:tcPr>
            <w:tcW w:w="7650" w:type="dxa"/>
          </w:tcPr>
          <w:p w14:paraId="1F9B4C1B" w14:textId="77777777" w:rsidR="004606A8" w:rsidRPr="00141EBA" w:rsidRDefault="004606A8" w:rsidP="007E2F91">
            <w:pPr>
              <w:spacing w:after="0" w:line="240" w:lineRule="auto"/>
              <w:rPr>
                <w:rFonts w:eastAsia="Calibri" w:cs="Arial"/>
                <w:szCs w:val="24"/>
              </w:rPr>
            </w:pPr>
            <w:r w:rsidRPr="00141EBA">
              <w:rPr>
                <w:rFonts w:eastAsia="Calibri" w:cs="Arial"/>
                <w:szCs w:val="24"/>
              </w:rPr>
              <w:t xml:space="preserve">5. </w:t>
            </w:r>
            <w:r w:rsidR="006517FF">
              <w:rPr>
                <w:rFonts w:eastAsia="Calibri" w:cs="Arial"/>
                <w:szCs w:val="24"/>
              </w:rPr>
              <w:t xml:space="preserve"> </w:t>
            </w:r>
            <w:r w:rsidR="00E36849" w:rsidRPr="00141EBA">
              <w:rPr>
                <w:rFonts w:eastAsia="Calibri" w:cs="Arial"/>
                <w:szCs w:val="24"/>
              </w:rPr>
              <w:t>DBE Requirements</w:t>
            </w:r>
          </w:p>
        </w:tc>
        <w:tc>
          <w:tcPr>
            <w:tcW w:w="1510" w:type="dxa"/>
          </w:tcPr>
          <w:p w14:paraId="23C35D29" w14:textId="77777777" w:rsidR="004606A8" w:rsidRPr="00141EBA" w:rsidRDefault="00E36849" w:rsidP="004606A8">
            <w:pPr>
              <w:spacing w:after="0" w:line="240" w:lineRule="auto"/>
              <w:jc w:val="center"/>
              <w:rPr>
                <w:rFonts w:eastAsia="Calibri" w:cs="Arial"/>
                <w:szCs w:val="24"/>
              </w:rPr>
            </w:pPr>
            <w:r w:rsidRPr="00141EBA">
              <w:rPr>
                <w:rFonts w:eastAsia="Calibri" w:cs="Arial"/>
                <w:szCs w:val="24"/>
              </w:rPr>
              <w:t>5</w:t>
            </w:r>
          </w:p>
        </w:tc>
      </w:tr>
      <w:tr w:rsidR="007E2F91" w:rsidRPr="00141EBA" w14:paraId="77E13C98" w14:textId="77777777" w:rsidTr="0040307B">
        <w:tc>
          <w:tcPr>
            <w:tcW w:w="7650" w:type="dxa"/>
          </w:tcPr>
          <w:p w14:paraId="71F37574" w14:textId="77777777" w:rsidR="007E2F91" w:rsidRPr="00141EBA" w:rsidRDefault="007E2F91" w:rsidP="007E2F91">
            <w:pPr>
              <w:spacing w:after="0" w:line="240" w:lineRule="auto"/>
              <w:rPr>
                <w:rFonts w:eastAsia="Calibri" w:cs="Arial"/>
                <w:b/>
                <w:szCs w:val="24"/>
              </w:rPr>
            </w:pPr>
            <w:r w:rsidRPr="00141EBA">
              <w:rPr>
                <w:rFonts w:eastAsia="Calibri" w:cs="Arial"/>
                <w:b/>
                <w:szCs w:val="24"/>
              </w:rPr>
              <w:t>Total</w:t>
            </w:r>
          </w:p>
        </w:tc>
        <w:tc>
          <w:tcPr>
            <w:tcW w:w="1510" w:type="dxa"/>
          </w:tcPr>
          <w:p w14:paraId="23EDE119" w14:textId="77777777" w:rsidR="007E2F91" w:rsidRPr="00141EBA" w:rsidRDefault="007E2F91" w:rsidP="007E2F91">
            <w:pPr>
              <w:spacing w:after="0" w:line="240" w:lineRule="auto"/>
              <w:jc w:val="center"/>
              <w:rPr>
                <w:rFonts w:eastAsia="Calibri" w:cs="Arial"/>
                <w:b/>
                <w:szCs w:val="24"/>
              </w:rPr>
            </w:pPr>
            <w:r w:rsidRPr="00141EBA">
              <w:rPr>
                <w:rFonts w:eastAsia="Calibri" w:cs="Arial"/>
                <w:b/>
                <w:szCs w:val="24"/>
              </w:rPr>
              <w:t>100</w:t>
            </w:r>
          </w:p>
        </w:tc>
      </w:tr>
    </w:tbl>
    <w:p w14:paraId="16DE7C1F" w14:textId="77777777" w:rsidR="007E2F91" w:rsidRPr="004A7345" w:rsidRDefault="007E2F91" w:rsidP="007E2F91">
      <w:pPr>
        <w:pStyle w:val="NoSpacing"/>
        <w:tabs>
          <w:tab w:val="left" w:pos="1080"/>
        </w:tabs>
        <w:ind w:left="1620"/>
      </w:pPr>
    </w:p>
    <w:p w14:paraId="704C7020" w14:textId="77777777" w:rsidR="00AE2E9A" w:rsidRDefault="00AE2E9A" w:rsidP="00AE2E9A">
      <w:pPr>
        <w:pStyle w:val="NoSpacing"/>
        <w:tabs>
          <w:tab w:val="left" w:pos="1080"/>
        </w:tabs>
        <w:ind w:left="1800"/>
      </w:pPr>
    </w:p>
    <w:p w14:paraId="3F7664AD" w14:textId="77777777" w:rsidR="00D51924" w:rsidRDefault="00D51924" w:rsidP="00AE2E9A">
      <w:pPr>
        <w:pStyle w:val="NoSpacing"/>
        <w:tabs>
          <w:tab w:val="left" w:pos="1080"/>
        </w:tabs>
        <w:ind w:left="1800"/>
      </w:pPr>
    </w:p>
    <w:p w14:paraId="3C010DCD" w14:textId="77777777" w:rsidR="00D51924" w:rsidRDefault="00D51924" w:rsidP="00AE2E9A">
      <w:pPr>
        <w:pStyle w:val="NoSpacing"/>
        <w:tabs>
          <w:tab w:val="left" w:pos="1080"/>
        </w:tabs>
        <w:ind w:left="1800"/>
      </w:pPr>
    </w:p>
    <w:p w14:paraId="0F7B39DB" w14:textId="77777777" w:rsidR="00D51924" w:rsidRDefault="00D51924" w:rsidP="00AE2E9A">
      <w:pPr>
        <w:pStyle w:val="NoSpacing"/>
        <w:tabs>
          <w:tab w:val="left" w:pos="1080"/>
        </w:tabs>
        <w:ind w:left="1800"/>
      </w:pPr>
    </w:p>
    <w:p w14:paraId="05674BDF" w14:textId="77777777" w:rsidR="00141EBA" w:rsidRPr="0040307B" w:rsidRDefault="0040307B" w:rsidP="0040307B">
      <w:pPr>
        <w:pStyle w:val="ListParagraph"/>
        <w:numPr>
          <w:ilvl w:val="0"/>
          <w:numId w:val="3"/>
        </w:numPr>
        <w:rPr>
          <w:rFonts w:eastAsia="Calibri" w:cs="Arial"/>
          <w:b/>
          <w:szCs w:val="24"/>
        </w:rPr>
      </w:pPr>
      <w:r>
        <w:rPr>
          <w:rFonts w:eastAsia="Calibri" w:cs="Arial"/>
          <w:b/>
          <w:szCs w:val="24"/>
          <w:u w:val="single"/>
        </w:rPr>
        <w:t>Protest and Appeals Process</w:t>
      </w:r>
    </w:p>
    <w:p w14:paraId="66D65E29" w14:textId="77777777" w:rsidR="0040307B" w:rsidRPr="0040307B" w:rsidRDefault="0040307B" w:rsidP="0040307B">
      <w:pPr>
        <w:pStyle w:val="ListParagraph"/>
        <w:ind w:left="1440"/>
        <w:rPr>
          <w:rFonts w:eastAsia="Calibri" w:cs="Arial"/>
          <w:b/>
          <w:szCs w:val="24"/>
        </w:rPr>
      </w:pPr>
    </w:p>
    <w:p w14:paraId="48E734EB" w14:textId="77777777" w:rsidR="00141EBA" w:rsidRPr="0040307B"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40307B">
        <w:rPr>
          <w:rFonts w:eastAsia="Calibri" w:cs="Arial"/>
          <w:b/>
          <w:szCs w:val="24"/>
        </w:rPr>
        <w:t>Protests Prior to Proposal Due Date</w:t>
      </w:r>
    </w:p>
    <w:p w14:paraId="68E5F608" w14:textId="77777777" w:rsidR="00141EBA" w:rsidRPr="0040307B" w:rsidRDefault="00141EBA" w:rsidP="0040307B">
      <w:pPr>
        <w:tabs>
          <w:tab w:val="left" w:pos="-72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 xml:space="preserve">Following the issue of this formal RFP, and prior to the due date, a protest may be filed with </w:t>
      </w:r>
      <w:r w:rsidR="009E5B5E" w:rsidRPr="0040307B">
        <w:rPr>
          <w:rFonts w:eastAsia="Calibri" w:cs="Arial"/>
          <w:szCs w:val="24"/>
        </w:rPr>
        <w:t>Gadabout</w:t>
      </w:r>
      <w:r w:rsidRPr="0040307B">
        <w:rPr>
          <w:rFonts w:eastAsia="Calibri" w:cs="Arial"/>
          <w:szCs w:val="24"/>
        </w:rPr>
        <w:t xml:space="preserve">.  Protests must be in writing and be received </w:t>
      </w:r>
      <w:r w:rsidRPr="0040307B">
        <w:rPr>
          <w:rFonts w:eastAsia="Calibri" w:cs="Arial"/>
          <w:szCs w:val="24"/>
        </w:rPr>
        <w:lastRenderedPageBreak/>
        <w:t xml:space="preserve">by </w:t>
      </w:r>
      <w:r w:rsidR="009E5B5E" w:rsidRPr="0040307B">
        <w:rPr>
          <w:rFonts w:eastAsia="Calibri" w:cs="Arial"/>
          <w:szCs w:val="24"/>
        </w:rPr>
        <w:t>Gadabout</w:t>
      </w:r>
      <w:r w:rsidRPr="0040307B">
        <w:rPr>
          <w:rFonts w:eastAsia="Calibri" w:cs="Arial"/>
          <w:szCs w:val="24"/>
        </w:rPr>
        <w:t xml:space="preserve"> not less than five (5) full working days before the proposal due date.  </w:t>
      </w:r>
      <w:r w:rsidR="009E5B5E" w:rsidRPr="0040307B">
        <w:rPr>
          <w:rFonts w:eastAsia="Calibri" w:cs="Arial"/>
          <w:szCs w:val="24"/>
        </w:rPr>
        <w:t>Gadabout</w:t>
      </w:r>
      <w:r w:rsidRPr="0040307B">
        <w:rPr>
          <w:rFonts w:eastAsia="Calibri" w:cs="Arial"/>
          <w:szCs w:val="24"/>
        </w:rPr>
        <w:t xml:space="preserve"> will notify all proposers that a protest has been filed, and the due date will be postponed until the protest has been reviewed and acted upon by </w:t>
      </w:r>
      <w:r w:rsidR="009E5B5E" w:rsidRPr="0040307B">
        <w:rPr>
          <w:rFonts w:eastAsia="Calibri" w:cs="Arial"/>
          <w:szCs w:val="24"/>
        </w:rPr>
        <w:t>Gadabout</w:t>
      </w:r>
      <w:r w:rsidRPr="0040307B">
        <w:rPr>
          <w:rFonts w:eastAsia="Calibri" w:cs="Arial"/>
          <w:szCs w:val="24"/>
        </w:rPr>
        <w:t xml:space="preserve"> and the </w:t>
      </w:r>
      <w:r w:rsidR="009E5B5E" w:rsidRPr="0040307B">
        <w:rPr>
          <w:rFonts w:eastAsia="Calibri" w:cs="Arial"/>
          <w:szCs w:val="24"/>
        </w:rPr>
        <w:t>NYSDOT</w:t>
      </w:r>
      <w:r w:rsidRPr="0040307B">
        <w:rPr>
          <w:rFonts w:eastAsia="Calibri" w:cs="Arial"/>
          <w:szCs w:val="24"/>
        </w:rPr>
        <w:t xml:space="preserve"> (if applicable).</w:t>
      </w:r>
    </w:p>
    <w:p w14:paraId="591C88DE" w14:textId="77777777" w:rsidR="00141EBA" w:rsidRPr="008F4EED"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8F4EED">
        <w:rPr>
          <w:rFonts w:eastAsia="Calibri" w:cs="Arial"/>
          <w:b/>
          <w:szCs w:val="24"/>
        </w:rPr>
        <w:t>Protests Received After Proposal Due Date</w:t>
      </w:r>
    </w:p>
    <w:p w14:paraId="36BB7F12" w14:textId="77777777" w:rsidR="00141EBA" w:rsidRPr="0040307B" w:rsidRDefault="009E5B5E"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Gadabout</w:t>
      </w:r>
      <w:r w:rsidR="00141EBA" w:rsidRPr="0040307B">
        <w:rPr>
          <w:rFonts w:eastAsia="Calibri" w:cs="Arial"/>
          <w:szCs w:val="24"/>
        </w:rPr>
        <w:t xml:space="preserve"> will evaluate all proposals and determine the best-quali</w:t>
      </w:r>
      <w:r w:rsidRPr="0040307B">
        <w:rPr>
          <w:rFonts w:eastAsia="Calibri" w:cs="Arial"/>
          <w:szCs w:val="24"/>
        </w:rPr>
        <w:t>fied proposers.  Once Gadabout</w:t>
      </w:r>
      <w:r w:rsidR="00141EBA" w:rsidRPr="0040307B">
        <w:rPr>
          <w:rFonts w:eastAsia="Calibri" w:cs="Arial"/>
          <w:szCs w:val="24"/>
        </w:rPr>
        <w:t xml:space="preserve"> selects the contractor, a notice of intent to award will be mailed to all proposers.  Any protest to the notice must be in writing and received by </w:t>
      </w:r>
      <w:r w:rsidRPr="0040307B">
        <w:rPr>
          <w:rFonts w:eastAsia="Calibri" w:cs="Arial"/>
          <w:szCs w:val="24"/>
        </w:rPr>
        <w:t>Gadabout</w:t>
      </w:r>
      <w:r w:rsidR="00141EBA" w:rsidRPr="0040307B">
        <w:rPr>
          <w:rFonts w:eastAsia="Calibri" w:cs="Arial"/>
          <w:szCs w:val="24"/>
        </w:rPr>
        <w:t xml:space="preserve"> within five (5) full working days from the postmark date of the notice.</w:t>
      </w:r>
    </w:p>
    <w:p w14:paraId="5206A7E2" w14:textId="77777777" w:rsidR="00141EBA" w:rsidRPr="008F4EED"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8F4EED">
        <w:rPr>
          <w:rFonts w:eastAsia="Calibri" w:cs="Arial"/>
          <w:b/>
          <w:szCs w:val="24"/>
        </w:rPr>
        <w:t>Protest Contents</w:t>
      </w:r>
    </w:p>
    <w:p w14:paraId="64637AD7" w14:textId="77777777" w:rsidR="00141EBA" w:rsidRPr="0040307B" w:rsidRDefault="00141EBA"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 xml:space="preserve">The protestor must demonstrate or establish a clear violation of a specific law or regulation.  The protest must state it is a protest and must contain a statement of the grounds for protest (including specification of the law or regulation that the protestor alleges has been violated) and all supporting documentation.  </w:t>
      </w:r>
      <w:r w:rsidR="009E5B5E" w:rsidRPr="0040307B">
        <w:rPr>
          <w:rFonts w:eastAsia="Calibri" w:cs="Arial"/>
          <w:szCs w:val="24"/>
        </w:rPr>
        <w:t>Gadabout</w:t>
      </w:r>
      <w:r w:rsidRPr="0040307B">
        <w:rPr>
          <w:rFonts w:eastAsia="Calibri" w:cs="Arial"/>
          <w:szCs w:val="24"/>
        </w:rPr>
        <w:t xml:space="preserve"> may, but is not obligated to, request additional information concerning the grounds for protest.</w:t>
      </w:r>
    </w:p>
    <w:p w14:paraId="576C7FF7" w14:textId="77777777" w:rsidR="00141EBA" w:rsidRPr="008F4EED" w:rsidRDefault="00141EBA" w:rsidP="008A7281">
      <w:pPr>
        <w:pStyle w:val="ListParagraph"/>
        <w:keepNext/>
        <w:numPr>
          <w:ilvl w:val="0"/>
          <w:numId w:val="30"/>
        </w:numPr>
        <w:tabs>
          <w:tab w:val="left" w:pos="-720"/>
          <w:tab w:val="left" w:pos="0"/>
          <w:tab w:val="left" w:pos="1080"/>
          <w:tab w:val="left" w:pos="1620"/>
          <w:tab w:val="left" w:pos="2160"/>
          <w:tab w:val="left" w:pos="2700"/>
          <w:tab w:val="left" w:pos="3240"/>
          <w:tab w:val="left" w:pos="3780"/>
          <w:tab w:val="left" w:pos="4320"/>
        </w:tabs>
        <w:rPr>
          <w:rFonts w:eastAsia="Calibri" w:cs="Arial"/>
          <w:b/>
          <w:szCs w:val="24"/>
        </w:rPr>
      </w:pPr>
      <w:r w:rsidRPr="008F4EED">
        <w:rPr>
          <w:rFonts w:eastAsia="Calibri" w:cs="Arial"/>
          <w:b/>
          <w:szCs w:val="24"/>
        </w:rPr>
        <w:t>Reply to Protests</w:t>
      </w:r>
    </w:p>
    <w:p w14:paraId="78761C37" w14:textId="77777777" w:rsidR="00141EBA" w:rsidRPr="0040307B" w:rsidRDefault="00141EBA"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 xml:space="preserve">The </w:t>
      </w:r>
      <w:r w:rsidR="009E5B5E" w:rsidRPr="0040307B">
        <w:rPr>
          <w:rFonts w:eastAsia="Calibri" w:cs="Arial"/>
          <w:szCs w:val="24"/>
        </w:rPr>
        <w:t>Gadabout</w:t>
      </w:r>
      <w:r w:rsidRPr="0040307B">
        <w:rPr>
          <w:rFonts w:eastAsia="Calibri" w:cs="Arial"/>
          <w:szCs w:val="24"/>
        </w:rPr>
        <w:t xml:space="preserve"> Protest Committee will review all protests as soon as possible.  All material submitted by the protestor will be considered.  Such material will not be withheld from any interested party outside of </w:t>
      </w:r>
      <w:r w:rsidR="009E5B5E" w:rsidRPr="0040307B">
        <w:rPr>
          <w:rFonts w:eastAsia="Calibri" w:cs="Arial"/>
          <w:szCs w:val="24"/>
        </w:rPr>
        <w:t>Gadabout</w:t>
      </w:r>
      <w:r w:rsidRPr="0040307B">
        <w:rPr>
          <w:rFonts w:eastAsia="Calibri" w:cs="Arial"/>
          <w:szCs w:val="24"/>
        </w:rPr>
        <w:t xml:space="preserve"> or any agency which may be involved with the procurement except to the extent that the withholding of information is permitted or required by law or regulation.  If the protestor contends that the protest contains proprietary and confidential material which should be withheld, a statement advising of this fact shall be affixed to the front page of the protest document and alleged proprietary and confidential information shall be so identified wherever it appears.  </w:t>
      </w:r>
      <w:r w:rsidR="009E5B5E" w:rsidRPr="0040307B">
        <w:rPr>
          <w:rFonts w:eastAsia="Calibri" w:cs="Arial"/>
          <w:szCs w:val="24"/>
        </w:rPr>
        <w:t>Gadabout</w:t>
      </w:r>
      <w:r w:rsidRPr="0040307B">
        <w:rPr>
          <w:rFonts w:eastAsia="Calibri" w:cs="Arial"/>
          <w:szCs w:val="24"/>
        </w:rPr>
        <w:t xml:space="preserve"> shall make a determination as to whether the protest contains proprietary and confidential materials which should be withheld.</w:t>
      </w:r>
    </w:p>
    <w:p w14:paraId="662562FD" w14:textId="77777777" w:rsidR="00141EBA" w:rsidRPr="0040307B" w:rsidRDefault="009E5B5E" w:rsidP="008F4EED">
      <w:pPr>
        <w:tabs>
          <w:tab w:val="left" w:pos="-720"/>
          <w:tab w:val="left" w:pos="1080"/>
          <w:tab w:val="left" w:pos="1440"/>
          <w:tab w:val="left" w:pos="1620"/>
          <w:tab w:val="left" w:pos="2160"/>
          <w:tab w:val="left" w:pos="2700"/>
          <w:tab w:val="left" w:pos="3240"/>
          <w:tab w:val="left" w:pos="3780"/>
          <w:tab w:val="left" w:pos="4320"/>
        </w:tabs>
        <w:ind w:left="1440"/>
        <w:rPr>
          <w:rFonts w:eastAsia="Calibri" w:cs="Arial"/>
          <w:szCs w:val="24"/>
        </w:rPr>
      </w:pPr>
      <w:r w:rsidRPr="0040307B">
        <w:rPr>
          <w:rFonts w:eastAsia="Calibri" w:cs="Arial"/>
          <w:szCs w:val="24"/>
        </w:rPr>
        <w:t>Gadabout</w:t>
      </w:r>
      <w:r w:rsidR="00141EBA" w:rsidRPr="0040307B">
        <w:rPr>
          <w:rFonts w:eastAsia="Calibri" w:cs="Arial"/>
          <w:szCs w:val="24"/>
        </w:rPr>
        <w:t xml:space="preserve"> will respond with its determination in writing within ten (10) working days of its receipt of the written protest, or </w:t>
      </w:r>
      <w:r w:rsidRPr="0040307B">
        <w:rPr>
          <w:rFonts w:eastAsia="Calibri" w:cs="Arial"/>
          <w:szCs w:val="24"/>
        </w:rPr>
        <w:t>Gadabout</w:t>
      </w:r>
      <w:r w:rsidR="00141EBA" w:rsidRPr="0040307B">
        <w:rPr>
          <w:rFonts w:eastAsia="Calibri" w:cs="Arial"/>
          <w:szCs w:val="24"/>
        </w:rPr>
        <w:t xml:space="preserve"> </w:t>
      </w:r>
      <w:r w:rsidR="00E2356D">
        <w:rPr>
          <w:rFonts w:eastAsia="Calibri" w:cs="Arial"/>
          <w:szCs w:val="24"/>
        </w:rPr>
        <w:t xml:space="preserve">if </w:t>
      </w:r>
      <w:r w:rsidR="00141EBA" w:rsidRPr="0040307B">
        <w:rPr>
          <w:rFonts w:eastAsia="Calibri" w:cs="Arial"/>
          <w:szCs w:val="24"/>
        </w:rPr>
        <w:t xml:space="preserve">requests additional information within the ten (10) day working period, </w:t>
      </w:r>
      <w:r w:rsidRPr="0040307B">
        <w:rPr>
          <w:rFonts w:eastAsia="Calibri" w:cs="Arial"/>
          <w:szCs w:val="24"/>
        </w:rPr>
        <w:t>Gadabout</w:t>
      </w:r>
      <w:r w:rsidR="00141EBA" w:rsidRPr="0040307B">
        <w:rPr>
          <w:rFonts w:eastAsia="Calibri" w:cs="Arial"/>
          <w:szCs w:val="24"/>
        </w:rPr>
        <w:t xml:space="preserve"> will respond with its determination within ten (10) working days of </w:t>
      </w:r>
      <w:r w:rsidRPr="0040307B">
        <w:rPr>
          <w:rFonts w:eastAsia="Calibri" w:cs="Arial"/>
          <w:szCs w:val="24"/>
        </w:rPr>
        <w:t>Gadabout</w:t>
      </w:r>
      <w:r w:rsidR="00141EBA" w:rsidRPr="0040307B">
        <w:rPr>
          <w:rFonts w:eastAsia="Calibri" w:cs="Arial"/>
          <w:szCs w:val="24"/>
        </w:rPr>
        <w:t>’s receipt of all requested additional information.</w:t>
      </w:r>
    </w:p>
    <w:p w14:paraId="43536B3D" w14:textId="77777777" w:rsidR="00141EBA" w:rsidRPr="0067703A" w:rsidRDefault="0067703A" w:rsidP="008A7281">
      <w:pPr>
        <w:pStyle w:val="ListParagraph"/>
        <w:keepNext/>
        <w:numPr>
          <w:ilvl w:val="0"/>
          <w:numId w:val="30"/>
        </w:numPr>
        <w:tabs>
          <w:tab w:val="left" w:pos="-720"/>
          <w:tab w:val="left" w:pos="-90"/>
          <w:tab w:val="left" w:pos="0"/>
          <w:tab w:val="left" w:pos="1080"/>
          <w:tab w:val="left" w:pos="1620"/>
          <w:tab w:val="left" w:pos="2160"/>
          <w:tab w:val="left" w:pos="2700"/>
          <w:tab w:val="left" w:pos="3240"/>
          <w:tab w:val="left" w:pos="3780"/>
          <w:tab w:val="left" w:pos="4320"/>
        </w:tabs>
        <w:rPr>
          <w:rFonts w:eastAsia="Calibri" w:cs="Arial"/>
          <w:b/>
          <w:szCs w:val="24"/>
        </w:rPr>
      </w:pPr>
      <w:r>
        <w:rPr>
          <w:rFonts w:eastAsia="Calibri" w:cs="Arial"/>
          <w:b/>
          <w:szCs w:val="24"/>
        </w:rPr>
        <w:lastRenderedPageBreak/>
        <w:t>Request for Protest Reconsideration</w:t>
      </w:r>
    </w:p>
    <w:p w14:paraId="7245C924" w14:textId="77777777" w:rsidR="00141EBA" w:rsidRPr="00141EBA" w:rsidRDefault="00141EBA" w:rsidP="0067703A">
      <w:pPr>
        <w:tabs>
          <w:tab w:val="left" w:pos="-720"/>
          <w:tab w:val="left" w:pos="540"/>
          <w:tab w:val="left" w:pos="1080"/>
          <w:tab w:val="left" w:pos="1440"/>
          <w:tab w:val="left" w:pos="1620"/>
          <w:tab w:val="left" w:pos="2160"/>
          <w:tab w:val="left" w:pos="2700"/>
          <w:tab w:val="left" w:pos="3240"/>
          <w:tab w:val="left" w:pos="3780"/>
          <w:tab w:val="left" w:pos="4320"/>
        </w:tabs>
        <w:ind w:left="1440"/>
        <w:rPr>
          <w:rFonts w:ascii="Calibri" w:eastAsia="Calibri" w:hAnsi="Calibri" w:cs="Arial"/>
          <w:sz w:val="22"/>
        </w:rPr>
      </w:pPr>
      <w:r w:rsidRPr="0040307B">
        <w:rPr>
          <w:rFonts w:eastAsia="Calibri" w:cs="Arial"/>
          <w:szCs w:val="24"/>
        </w:rPr>
        <w:t>Upon receipt of</w:t>
      </w:r>
      <w:r w:rsidR="009E5B5E" w:rsidRPr="0040307B">
        <w:rPr>
          <w:rFonts w:eastAsia="Calibri" w:cs="Arial"/>
          <w:szCs w:val="24"/>
        </w:rPr>
        <w:t xml:space="preserve"> Gadabout</w:t>
      </w:r>
      <w:r w:rsidRPr="0040307B">
        <w:rPr>
          <w:rFonts w:eastAsia="Calibri" w:cs="Arial"/>
          <w:szCs w:val="24"/>
        </w:rPr>
        <w:t xml:space="preserve">’s decision, the protestor may file a written request for protest reconsideration.  A request for protest reconsideration must be directed to the </w:t>
      </w:r>
      <w:r w:rsidR="00480A32">
        <w:rPr>
          <w:rFonts w:eastAsia="Calibri" w:cs="Arial"/>
          <w:szCs w:val="24"/>
        </w:rPr>
        <w:t>Gadabout Board President</w:t>
      </w:r>
      <w:r w:rsidRPr="0040307B">
        <w:rPr>
          <w:rFonts w:eastAsia="Calibri" w:cs="Arial"/>
          <w:szCs w:val="24"/>
        </w:rPr>
        <w:t xml:space="preserve"> in writing and received within five (5) full working days from the postmark d</w:t>
      </w:r>
      <w:r w:rsidR="009E5B5E" w:rsidRPr="0040307B">
        <w:rPr>
          <w:rFonts w:eastAsia="Calibri" w:cs="Arial"/>
          <w:szCs w:val="24"/>
        </w:rPr>
        <w:t>ate of the reply from Gadabout.</w:t>
      </w:r>
      <w:r w:rsidRPr="0040307B">
        <w:rPr>
          <w:rFonts w:eastAsia="Calibri" w:cs="Arial"/>
          <w:szCs w:val="24"/>
        </w:rPr>
        <w:t xml:space="preserve">  The request for protest reconsideration shall specify why the Protest Committee’s determination is alleged not to be correct.  The decision of the </w:t>
      </w:r>
      <w:r w:rsidR="009E5B5E" w:rsidRPr="0040307B">
        <w:rPr>
          <w:rFonts w:eastAsia="Calibri" w:cs="Arial"/>
          <w:szCs w:val="24"/>
        </w:rPr>
        <w:t>Executive Director</w:t>
      </w:r>
      <w:r w:rsidRPr="0040307B">
        <w:rPr>
          <w:rFonts w:eastAsia="Calibri" w:cs="Arial"/>
          <w:szCs w:val="24"/>
        </w:rPr>
        <w:t xml:space="preserve"> will be in writing, will be final, and will be made within ten (10) working days of </w:t>
      </w:r>
      <w:r w:rsidR="009E5B5E" w:rsidRPr="0040307B">
        <w:rPr>
          <w:rFonts w:eastAsia="Calibri" w:cs="Arial"/>
          <w:szCs w:val="24"/>
        </w:rPr>
        <w:t>Gadabout</w:t>
      </w:r>
      <w:r w:rsidRPr="0040307B">
        <w:rPr>
          <w:rFonts w:eastAsia="Calibri" w:cs="Arial"/>
          <w:szCs w:val="24"/>
        </w:rPr>
        <w:t>’s receipt of the written request for protest reconsideration.  No further pro</w:t>
      </w:r>
      <w:r w:rsidR="009E5B5E" w:rsidRPr="0040307B">
        <w:rPr>
          <w:rFonts w:eastAsia="Calibri" w:cs="Arial"/>
          <w:szCs w:val="24"/>
        </w:rPr>
        <w:t>tests will be heard by Gadabout</w:t>
      </w:r>
      <w:r w:rsidRPr="0040307B">
        <w:rPr>
          <w:rFonts w:eastAsia="Calibri" w:cs="Arial"/>
          <w:szCs w:val="24"/>
        </w:rPr>
        <w:t>.</w:t>
      </w:r>
    </w:p>
    <w:p w14:paraId="7A425CF1" w14:textId="77777777" w:rsidR="00904AC8" w:rsidRDefault="00904AC8">
      <w:pPr>
        <w:rPr>
          <w:rFonts w:ascii="Calibri" w:eastAsia="Calibri" w:hAnsi="Calibri" w:cs="Arial"/>
          <w:sz w:val="22"/>
        </w:rPr>
      </w:pPr>
      <w:r>
        <w:rPr>
          <w:rFonts w:ascii="Calibri" w:eastAsia="Calibri" w:hAnsi="Calibri" w:cs="Arial"/>
          <w:sz w:val="22"/>
        </w:rPr>
        <w:br w:type="page"/>
      </w:r>
    </w:p>
    <w:p w14:paraId="5EF474EC" w14:textId="77777777" w:rsidR="00DB026D" w:rsidRPr="00DB026D" w:rsidRDefault="00DB026D" w:rsidP="00DB026D">
      <w:pPr>
        <w:spacing w:after="0" w:line="240" w:lineRule="auto"/>
        <w:jc w:val="center"/>
        <w:rPr>
          <w:rFonts w:eastAsia="Arial Unicode MS" w:cs="Arial"/>
          <w:b/>
          <w:bCs/>
          <w:sz w:val="20"/>
          <w:szCs w:val="24"/>
        </w:rPr>
      </w:pPr>
      <w:r w:rsidRPr="00DB026D">
        <w:rPr>
          <w:rFonts w:eastAsia="Arial Unicode MS" w:cs="Arial"/>
          <w:b/>
          <w:bCs/>
          <w:sz w:val="20"/>
          <w:szCs w:val="24"/>
          <w:u w:val="single"/>
        </w:rPr>
        <w:lastRenderedPageBreak/>
        <w:t>PROPOSAL SIGN-OFF SHEET</w:t>
      </w:r>
    </w:p>
    <w:p w14:paraId="633666D0" w14:textId="77777777" w:rsidR="00DB026D" w:rsidRPr="00DB026D" w:rsidRDefault="00DB026D" w:rsidP="00DB026D">
      <w:pPr>
        <w:spacing w:after="0" w:line="240" w:lineRule="auto"/>
        <w:rPr>
          <w:rFonts w:eastAsia="Arial Unicode MS" w:cs="Arial"/>
          <w:sz w:val="22"/>
        </w:rPr>
      </w:pPr>
    </w:p>
    <w:p w14:paraId="391314AD" w14:textId="77777777" w:rsidR="00DB026D" w:rsidRPr="00DB026D" w:rsidRDefault="00DB026D" w:rsidP="00DB026D">
      <w:pPr>
        <w:spacing w:after="0" w:line="240" w:lineRule="auto"/>
        <w:rPr>
          <w:rFonts w:eastAsia="Arial Unicode MS" w:cs="Arial"/>
          <w:sz w:val="22"/>
        </w:rPr>
      </w:pPr>
    </w:p>
    <w:p w14:paraId="2C0D05E5"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All documents listed on this page must be included in the proposal package, or proposal may be rejected as incomplete and non-responsive.  Please check off and sign for items listed and submit this sheet with your proposal:</w:t>
      </w:r>
    </w:p>
    <w:p w14:paraId="0AA7DBE4" w14:textId="77777777" w:rsidR="00DB026D" w:rsidRPr="00DB026D" w:rsidRDefault="00DB026D" w:rsidP="00DB026D">
      <w:pPr>
        <w:spacing w:after="0" w:line="240" w:lineRule="auto"/>
        <w:rPr>
          <w:rFonts w:eastAsia="Arial Unicode MS" w:cs="Arial"/>
          <w:sz w:val="22"/>
        </w:rPr>
      </w:pPr>
    </w:p>
    <w:p w14:paraId="64AB680F" w14:textId="77777777" w:rsidR="00DB026D" w:rsidRPr="00DB026D" w:rsidRDefault="00DB026D" w:rsidP="00DB026D">
      <w:pPr>
        <w:spacing w:after="0" w:line="240" w:lineRule="auto"/>
        <w:rPr>
          <w:rFonts w:eastAsia="Arial Unicode MS" w:cs="Arial"/>
          <w:sz w:val="22"/>
        </w:rPr>
      </w:pPr>
    </w:p>
    <w:p w14:paraId="1EC3E410" w14:textId="77777777" w:rsidR="00DB026D" w:rsidRPr="00DB026D" w:rsidRDefault="00DB026D" w:rsidP="00DB026D">
      <w:pPr>
        <w:spacing w:after="120" w:line="240" w:lineRule="auto"/>
        <w:rPr>
          <w:rFonts w:eastAsia="Arial Unicode MS" w:cs="Arial"/>
          <w:b/>
          <w:bCs/>
          <w:sz w:val="20"/>
          <w:szCs w:val="16"/>
        </w:rPr>
      </w:pP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sz w:val="20"/>
          <w:szCs w:val="16"/>
        </w:rPr>
        <w:tab/>
      </w:r>
      <w:r w:rsidRPr="00DB026D">
        <w:rPr>
          <w:rFonts w:eastAsia="Arial Unicode MS" w:cs="Arial"/>
          <w:b/>
          <w:bCs/>
          <w:sz w:val="20"/>
          <w:szCs w:val="16"/>
        </w:rPr>
        <w:t>DONE</w:t>
      </w:r>
      <w:r w:rsidRPr="00DB026D">
        <w:rPr>
          <w:rFonts w:eastAsia="Arial Unicode MS" w:cs="Arial"/>
          <w:b/>
          <w:bCs/>
          <w:sz w:val="20"/>
          <w:szCs w:val="16"/>
        </w:rPr>
        <w:tab/>
      </w:r>
      <w:r w:rsidRPr="00DB026D">
        <w:rPr>
          <w:rFonts w:eastAsia="Arial Unicode MS" w:cs="Arial"/>
          <w:b/>
          <w:bCs/>
          <w:sz w:val="20"/>
          <w:szCs w:val="16"/>
        </w:rPr>
        <w:tab/>
        <w:t>INITIALS</w:t>
      </w:r>
    </w:p>
    <w:p w14:paraId="5C1100C5" w14:textId="77777777" w:rsidR="00DB026D" w:rsidRPr="00DB026D" w:rsidRDefault="00DB026D" w:rsidP="00DB026D">
      <w:pPr>
        <w:spacing w:after="0" w:line="240" w:lineRule="auto"/>
        <w:rPr>
          <w:rFonts w:eastAsia="Arial Unicode MS" w:cs="Arial"/>
          <w:sz w:val="22"/>
        </w:rPr>
      </w:pPr>
    </w:p>
    <w:p w14:paraId="13575FEF" w14:textId="77777777" w:rsidR="00DB026D" w:rsidRDefault="00DB026D" w:rsidP="00DB026D">
      <w:pPr>
        <w:spacing w:after="0" w:line="240" w:lineRule="auto"/>
        <w:rPr>
          <w:rFonts w:eastAsia="Arial Unicode MS" w:cs="Arial"/>
          <w:sz w:val="22"/>
          <w:u w:val="single"/>
        </w:rPr>
      </w:pPr>
      <w:r w:rsidRPr="00DB026D">
        <w:rPr>
          <w:rFonts w:eastAsia="Arial Unicode MS" w:cs="Arial"/>
          <w:sz w:val="22"/>
        </w:rPr>
        <w:t>1.</w:t>
      </w:r>
      <w:r w:rsidRPr="00DB026D">
        <w:rPr>
          <w:rFonts w:eastAsia="Arial Unicode MS" w:cs="Arial"/>
          <w:sz w:val="22"/>
        </w:rPr>
        <w:tab/>
        <w:t>One (1) Original and Three (3) copies of Proposal</w:t>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1A08098D" w14:textId="77777777" w:rsidR="00D12834" w:rsidRDefault="00D12834" w:rsidP="00D12834">
      <w:pPr>
        <w:pStyle w:val="NoSpacing"/>
      </w:pPr>
    </w:p>
    <w:p w14:paraId="416322C4" w14:textId="77777777" w:rsidR="00D12834" w:rsidRPr="00D12834" w:rsidRDefault="00D12834" w:rsidP="008A7281">
      <w:pPr>
        <w:pStyle w:val="NoSpacing"/>
        <w:numPr>
          <w:ilvl w:val="0"/>
          <w:numId w:val="31"/>
        </w:numPr>
        <w:rPr>
          <w:u w:val="single"/>
        </w:rPr>
      </w:pPr>
      <w:r>
        <w:t>One (1) Electr</w:t>
      </w:r>
      <w:r w:rsidR="00DE67EA">
        <w:t>on</w:t>
      </w:r>
      <w:r>
        <w:t xml:space="preserve">ic Copy e-mailed to </w:t>
      </w:r>
      <w:hyperlink r:id="rId13" w:history="1">
        <w:r w:rsidRPr="00875C61">
          <w:rPr>
            <w:rStyle w:val="Hyperlink"/>
          </w:rPr>
          <w:t>kw1@tcatmail.com</w:t>
        </w:r>
      </w:hyperlink>
      <w:r w:rsidRPr="00D12834">
        <w:rPr>
          <w:u w:val="single"/>
        </w:rPr>
        <w:tab/>
      </w:r>
      <w:r>
        <w:tab/>
      </w:r>
      <w:r>
        <w:rPr>
          <w:u w:val="single"/>
        </w:rPr>
        <w:t>_____</w:t>
      </w:r>
      <w:r>
        <w:t xml:space="preserve"> </w:t>
      </w:r>
      <w:r w:rsidRPr="00D12834">
        <w:rPr>
          <w:u w:val="single"/>
        </w:rPr>
        <w:t xml:space="preserve">           </w:t>
      </w:r>
      <w:r>
        <w:rPr>
          <w:u w:val="single"/>
        </w:rPr>
        <w:t xml:space="preserve">   </w:t>
      </w:r>
    </w:p>
    <w:p w14:paraId="13398A0E" w14:textId="77777777" w:rsidR="00DB026D" w:rsidRPr="00DB026D" w:rsidRDefault="00DB026D" w:rsidP="00DB026D">
      <w:pPr>
        <w:spacing w:after="0" w:line="240" w:lineRule="auto"/>
        <w:rPr>
          <w:rFonts w:eastAsia="Arial Unicode MS" w:cs="Arial"/>
          <w:sz w:val="22"/>
        </w:rPr>
      </w:pPr>
    </w:p>
    <w:p w14:paraId="2171EE30" w14:textId="77777777" w:rsidR="00DB026D" w:rsidRPr="00DB026D" w:rsidRDefault="00DB026D" w:rsidP="008A7281">
      <w:pPr>
        <w:numPr>
          <w:ilvl w:val="0"/>
          <w:numId w:val="31"/>
        </w:numPr>
        <w:spacing w:after="0" w:line="240" w:lineRule="auto"/>
        <w:rPr>
          <w:rFonts w:eastAsia="Arial Unicode MS" w:cs="Arial"/>
          <w:sz w:val="22"/>
          <w:u w:val="single"/>
        </w:rPr>
      </w:pPr>
      <w:r w:rsidRPr="00DB026D">
        <w:rPr>
          <w:rFonts w:eastAsia="Arial Unicode MS" w:cs="Arial"/>
          <w:sz w:val="22"/>
        </w:rPr>
        <w:t>Proposal Pricing Form</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2ACB7CA2" w14:textId="77777777" w:rsidR="00DB026D" w:rsidRPr="00DB026D" w:rsidRDefault="00DB026D" w:rsidP="00DB026D">
      <w:pPr>
        <w:spacing w:after="0" w:line="240" w:lineRule="auto"/>
        <w:rPr>
          <w:rFonts w:eastAsia="Arial Unicode MS" w:cs="Arial"/>
          <w:sz w:val="22"/>
        </w:rPr>
      </w:pPr>
    </w:p>
    <w:p w14:paraId="5B791A7B" w14:textId="77777777" w:rsidR="00DB026D" w:rsidRPr="00DB026D" w:rsidRDefault="00DB026D" w:rsidP="008A7281">
      <w:pPr>
        <w:numPr>
          <w:ilvl w:val="0"/>
          <w:numId w:val="31"/>
        </w:numPr>
        <w:spacing w:after="0" w:line="240" w:lineRule="auto"/>
        <w:rPr>
          <w:rFonts w:eastAsia="Arial Unicode MS" w:cs="Arial"/>
          <w:sz w:val="22"/>
          <w:u w:val="single"/>
        </w:rPr>
      </w:pPr>
      <w:r w:rsidRPr="00DB026D">
        <w:rPr>
          <w:rFonts w:eastAsia="Arial Unicode MS" w:cs="Arial"/>
          <w:sz w:val="22"/>
        </w:rPr>
        <w:t>FTA Certifications and Assurances</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4FF9D366" w14:textId="77777777" w:rsidR="00DB026D" w:rsidRPr="00DB026D" w:rsidRDefault="00DB026D" w:rsidP="00DB026D">
      <w:pPr>
        <w:spacing w:after="0" w:line="240" w:lineRule="auto"/>
        <w:rPr>
          <w:rFonts w:eastAsia="Arial Unicode MS" w:cs="Arial"/>
          <w:sz w:val="22"/>
        </w:rPr>
      </w:pPr>
    </w:p>
    <w:p w14:paraId="3E2FCD6A"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4.</w:t>
      </w:r>
      <w:r w:rsidRPr="00DB026D">
        <w:rPr>
          <w:rFonts w:eastAsia="Arial Unicode MS" w:cs="Arial"/>
          <w:sz w:val="22"/>
        </w:rPr>
        <w:tab/>
        <w:t>Debarment and Suspension</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4AE841C9" w14:textId="77777777" w:rsidR="00DB026D" w:rsidRPr="00DB026D" w:rsidRDefault="00DB026D" w:rsidP="00DB026D">
      <w:pPr>
        <w:spacing w:after="0" w:line="240" w:lineRule="auto"/>
        <w:rPr>
          <w:rFonts w:eastAsia="Arial Unicode MS" w:cs="Arial"/>
          <w:sz w:val="22"/>
        </w:rPr>
      </w:pPr>
    </w:p>
    <w:p w14:paraId="4B309389"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5.</w:t>
      </w:r>
      <w:r w:rsidRPr="00DB026D">
        <w:rPr>
          <w:rFonts w:eastAsia="Arial Unicode MS" w:cs="Arial"/>
          <w:sz w:val="22"/>
        </w:rPr>
        <w:tab/>
        <w:t>Disadvantaged Business Enterprise (DBE)</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p>
    <w:p w14:paraId="2198CE9B" w14:textId="77777777" w:rsidR="00DB026D" w:rsidRPr="00DB026D" w:rsidRDefault="00DB026D" w:rsidP="00DB026D">
      <w:pPr>
        <w:spacing w:after="0" w:line="240" w:lineRule="auto"/>
        <w:rPr>
          <w:rFonts w:eastAsia="Arial Unicode MS" w:cs="Arial"/>
          <w:sz w:val="22"/>
        </w:rPr>
      </w:pPr>
    </w:p>
    <w:p w14:paraId="7E3ACFFF" w14:textId="77777777" w:rsidR="00DB026D" w:rsidRPr="00DB026D" w:rsidRDefault="00DB026D" w:rsidP="00DB026D">
      <w:pPr>
        <w:spacing w:after="0" w:line="240" w:lineRule="auto"/>
        <w:rPr>
          <w:rFonts w:eastAsia="Arial Unicode MS" w:cs="Arial"/>
          <w:sz w:val="22"/>
          <w:u w:val="single"/>
        </w:rPr>
      </w:pPr>
      <w:r w:rsidRPr="00DB026D">
        <w:rPr>
          <w:rFonts w:eastAsia="Arial Unicode MS" w:cs="Arial"/>
          <w:sz w:val="22"/>
        </w:rPr>
        <w:t>6.</w:t>
      </w:r>
      <w:r w:rsidRPr="00DB026D">
        <w:rPr>
          <w:rFonts w:eastAsia="Arial Unicode MS" w:cs="Arial"/>
          <w:sz w:val="22"/>
        </w:rPr>
        <w:tab/>
        <w:t>Anti-Discrimination Clause</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rPr>
        <w:tab/>
      </w:r>
    </w:p>
    <w:p w14:paraId="314A529D"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7.</w:t>
      </w:r>
      <w:r w:rsidRPr="00DB026D">
        <w:rPr>
          <w:rFonts w:eastAsia="Arial Unicode MS" w:cs="Arial"/>
          <w:sz w:val="22"/>
        </w:rPr>
        <w:tab/>
        <w:t>Non-Collusion Certification</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ab/>
      </w:r>
      <w:r w:rsidRPr="00DB026D">
        <w:rPr>
          <w:rFonts w:eastAsia="Arial Unicode MS" w:cs="Arial"/>
          <w:sz w:val="22"/>
          <w:u w:val="single"/>
        </w:rPr>
        <w:tab/>
      </w:r>
      <w:r w:rsidRPr="00DB026D">
        <w:rPr>
          <w:rFonts w:eastAsia="Arial Unicode MS" w:cs="Arial"/>
          <w:sz w:val="22"/>
        </w:rPr>
        <w:t xml:space="preserve"> </w:t>
      </w:r>
    </w:p>
    <w:p w14:paraId="0B5016F2" w14:textId="77777777" w:rsidR="00DB026D" w:rsidRPr="00DB026D" w:rsidRDefault="00DB026D" w:rsidP="00DB026D">
      <w:pPr>
        <w:spacing w:after="0" w:line="240" w:lineRule="auto"/>
        <w:rPr>
          <w:rFonts w:eastAsia="Arial Unicode MS" w:cs="Arial"/>
          <w:sz w:val="22"/>
        </w:rPr>
      </w:pPr>
    </w:p>
    <w:p w14:paraId="1A8D0773" w14:textId="77777777" w:rsidR="00DB026D" w:rsidRPr="00DB026D" w:rsidRDefault="00DB026D" w:rsidP="00DB026D">
      <w:pPr>
        <w:spacing w:after="0" w:line="240" w:lineRule="auto"/>
        <w:rPr>
          <w:rFonts w:eastAsia="Arial Unicode MS" w:cs="Arial"/>
          <w:sz w:val="22"/>
        </w:rPr>
      </w:pPr>
      <w:r w:rsidRPr="00DB026D">
        <w:rPr>
          <w:rFonts w:eastAsia="Arial Unicode MS" w:cs="Arial"/>
          <w:sz w:val="22"/>
        </w:rPr>
        <w:t>8.</w:t>
      </w:r>
      <w:r w:rsidRPr="00DB026D">
        <w:rPr>
          <w:rFonts w:eastAsia="Arial Unicode MS" w:cs="Arial"/>
          <w:sz w:val="22"/>
        </w:rPr>
        <w:tab/>
        <w:t>Restrictions on Lobbying Certification</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t>______</w:t>
      </w:r>
      <w:r w:rsidRPr="00DB026D">
        <w:rPr>
          <w:rFonts w:eastAsia="Arial Unicode MS" w:cs="Arial"/>
          <w:sz w:val="22"/>
        </w:rPr>
        <w:tab/>
        <w:t>______</w:t>
      </w:r>
    </w:p>
    <w:p w14:paraId="2F638FD5" w14:textId="77777777" w:rsidR="00DB026D" w:rsidRPr="00DB026D" w:rsidRDefault="00DB026D" w:rsidP="00DB026D">
      <w:pPr>
        <w:spacing w:after="0" w:line="240" w:lineRule="auto"/>
        <w:rPr>
          <w:rFonts w:eastAsia="Arial Unicode MS" w:cs="Arial"/>
          <w:sz w:val="22"/>
        </w:rPr>
      </w:pPr>
    </w:p>
    <w:p w14:paraId="1991BC0B" w14:textId="77777777" w:rsidR="00DB026D" w:rsidRDefault="00DB026D" w:rsidP="00574B7D">
      <w:pPr>
        <w:spacing w:after="0"/>
        <w:jc w:val="center"/>
      </w:pPr>
    </w:p>
    <w:p w14:paraId="06E7A76C" w14:textId="77777777" w:rsidR="00DB026D" w:rsidRPr="00D153E3" w:rsidRDefault="00DB026D" w:rsidP="00DB026D">
      <w:pPr>
        <w:jc w:val="center"/>
        <w:rPr>
          <w:rFonts w:eastAsia="Times New Roman" w:cs="Times New Roman"/>
          <w:bCs/>
          <w:sz w:val="32"/>
          <w:szCs w:val="32"/>
        </w:rPr>
      </w:pPr>
      <w:r>
        <w:br w:type="page"/>
      </w:r>
      <w:r w:rsidR="00D153E3" w:rsidRPr="00D153E3">
        <w:rPr>
          <w:sz w:val="32"/>
          <w:szCs w:val="32"/>
        </w:rPr>
        <w:lastRenderedPageBreak/>
        <w:t>Transit Management Technologies Consultant</w:t>
      </w:r>
    </w:p>
    <w:p w14:paraId="000EA145" w14:textId="77777777" w:rsidR="00DB026D" w:rsidRPr="00DB026D" w:rsidRDefault="00DB026D" w:rsidP="00DB026D">
      <w:pPr>
        <w:spacing w:after="0" w:line="240" w:lineRule="auto"/>
        <w:jc w:val="center"/>
        <w:rPr>
          <w:rFonts w:eastAsia="Times New Roman" w:cs="Times New Roman"/>
          <w:b/>
          <w:bCs/>
          <w:sz w:val="28"/>
        </w:rPr>
      </w:pPr>
    </w:p>
    <w:p w14:paraId="4C4D8F09" w14:textId="77777777" w:rsidR="00DB026D" w:rsidRPr="00DB026D" w:rsidRDefault="00DB026D" w:rsidP="00DB026D">
      <w:pPr>
        <w:tabs>
          <w:tab w:val="left" w:pos="-720"/>
        </w:tabs>
        <w:suppressAutoHyphens/>
        <w:spacing w:after="0" w:line="240" w:lineRule="auto"/>
        <w:jc w:val="center"/>
        <w:rPr>
          <w:rFonts w:eastAsia="Arial Unicode MS" w:cs="Arial"/>
          <w:b/>
          <w:sz w:val="22"/>
          <w:u w:val="single"/>
        </w:rPr>
      </w:pPr>
      <w:r w:rsidRPr="00DB026D">
        <w:rPr>
          <w:rFonts w:eastAsia="Arial Unicode MS" w:cs="Arial"/>
          <w:b/>
          <w:sz w:val="22"/>
          <w:u w:val="single"/>
        </w:rPr>
        <w:t>OFFICIAL PROPOSAL FORM</w:t>
      </w:r>
    </w:p>
    <w:p w14:paraId="5675243C" w14:textId="77777777" w:rsidR="00DB026D" w:rsidRPr="00DB026D" w:rsidRDefault="00DB026D" w:rsidP="00DB026D">
      <w:pPr>
        <w:tabs>
          <w:tab w:val="left" w:pos="-720"/>
        </w:tabs>
        <w:suppressAutoHyphens/>
        <w:spacing w:after="0" w:line="240" w:lineRule="auto"/>
        <w:jc w:val="center"/>
        <w:rPr>
          <w:rFonts w:eastAsia="Arial Unicode MS" w:cs="Arial"/>
          <w:b/>
          <w:sz w:val="22"/>
        </w:rPr>
      </w:pPr>
      <w:r w:rsidRPr="00DB026D">
        <w:rPr>
          <w:rFonts w:eastAsia="Arial Unicode MS" w:cs="Arial"/>
          <w:b/>
          <w:sz w:val="22"/>
        </w:rPr>
        <w:t xml:space="preserve">DATE: </w:t>
      </w:r>
      <w:r w:rsidR="00E901AB">
        <w:rPr>
          <w:rFonts w:eastAsia="Arial Unicode MS" w:cs="Arial"/>
          <w:b/>
          <w:sz w:val="22"/>
        </w:rPr>
        <w:t>July 15</w:t>
      </w:r>
      <w:r w:rsidR="0069692A">
        <w:rPr>
          <w:rFonts w:eastAsia="Arial Unicode MS" w:cs="Arial"/>
          <w:b/>
          <w:sz w:val="22"/>
        </w:rPr>
        <w:t>, 2020</w:t>
      </w:r>
    </w:p>
    <w:p w14:paraId="66FC02B6" w14:textId="77777777" w:rsidR="00DB026D" w:rsidRPr="00DB026D" w:rsidRDefault="00DB026D" w:rsidP="00DB026D">
      <w:pPr>
        <w:tabs>
          <w:tab w:val="left" w:pos="-720"/>
        </w:tabs>
        <w:suppressAutoHyphens/>
        <w:spacing w:after="0" w:line="240" w:lineRule="auto"/>
        <w:jc w:val="center"/>
        <w:rPr>
          <w:rFonts w:eastAsia="Arial Unicode MS" w:cs="Arial"/>
          <w:b/>
          <w:sz w:val="22"/>
        </w:rPr>
      </w:pPr>
      <w:r w:rsidRPr="00DB026D">
        <w:rPr>
          <w:rFonts w:eastAsia="Arial Unicode MS" w:cs="Arial"/>
          <w:b/>
          <w:sz w:val="22"/>
        </w:rPr>
        <w:t xml:space="preserve">TIME: </w:t>
      </w:r>
      <w:r w:rsidR="00D153E3">
        <w:rPr>
          <w:rFonts w:eastAsia="Arial Unicode MS" w:cs="Arial"/>
          <w:b/>
          <w:sz w:val="22"/>
        </w:rPr>
        <w:t>4</w:t>
      </w:r>
      <w:r w:rsidRPr="00DB026D">
        <w:rPr>
          <w:rFonts w:eastAsia="Arial Unicode MS" w:cs="Arial"/>
          <w:b/>
          <w:sz w:val="22"/>
        </w:rPr>
        <w:t xml:space="preserve">:30 </w:t>
      </w:r>
      <w:r w:rsidR="00D153E3">
        <w:rPr>
          <w:rFonts w:eastAsia="Arial Unicode MS" w:cs="Arial"/>
          <w:b/>
          <w:sz w:val="22"/>
        </w:rPr>
        <w:t>P</w:t>
      </w:r>
      <w:r w:rsidRPr="00DB026D">
        <w:rPr>
          <w:rFonts w:eastAsia="Arial Unicode MS" w:cs="Arial"/>
          <w:b/>
          <w:sz w:val="22"/>
        </w:rPr>
        <w:t>M</w:t>
      </w:r>
      <w:r w:rsidR="00D153E3">
        <w:rPr>
          <w:rFonts w:eastAsia="Arial Unicode MS" w:cs="Arial"/>
          <w:b/>
          <w:sz w:val="22"/>
        </w:rPr>
        <w:t xml:space="preserve"> EST</w:t>
      </w:r>
    </w:p>
    <w:p w14:paraId="6D00F60D" w14:textId="77777777" w:rsidR="00D153E3" w:rsidRDefault="00D153E3" w:rsidP="00D153E3">
      <w:pPr>
        <w:spacing w:after="0" w:line="240" w:lineRule="auto"/>
        <w:jc w:val="center"/>
        <w:rPr>
          <w:rFonts w:ascii="Calibri" w:eastAsia="Calibri" w:hAnsi="Calibri" w:cs="Arial"/>
          <w:b/>
          <w:sz w:val="22"/>
        </w:rPr>
      </w:pPr>
    </w:p>
    <w:p w14:paraId="58EC4D2D" w14:textId="77777777" w:rsidR="00D153E3" w:rsidRDefault="00D153E3" w:rsidP="00D153E3">
      <w:pPr>
        <w:spacing w:after="0" w:line="240" w:lineRule="auto"/>
        <w:jc w:val="center"/>
        <w:rPr>
          <w:rFonts w:ascii="Calibri" w:eastAsia="Calibri" w:hAnsi="Calibri" w:cs="Arial"/>
          <w:b/>
          <w:sz w:val="22"/>
        </w:rPr>
      </w:pPr>
      <w:r>
        <w:rPr>
          <w:rFonts w:ascii="Calibri" w:eastAsia="Calibri" w:hAnsi="Calibri" w:cs="Arial"/>
          <w:b/>
          <w:sz w:val="22"/>
        </w:rPr>
        <w:t>Gadabout Transportation</w:t>
      </w:r>
    </w:p>
    <w:p w14:paraId="7C59AC4F" w14:textId="77777777" w:rsidR="00D153E3" w:rsidRPr="001A5B3A" w:rsidRDefault="00D153E3" w:rsidP="00D153E3">
      <w:pPr>
        <w:spacing w:after="0" w:line="240" w:lineRule="auto"/>
        <w:jc w:val="center"/>
        <w:rPr>
          <w:rFonts w:ascii="Calibri" w:eastAsia="Calibri" w:hAnsi="Calibri" w:cs="Arial"/>
          <w:b/>
          <w:sz w:val="22"/>
        </w:rPr>
      </w:pPr>
      <w:r w:rsidRPr="001A5B3A">
        <w:rPr>
          <w:rFonts w:ascii="Calibri" w:eastAsia="Calibri" w:hAnsi="Calibri" w:cs="Arial"/>
          <w:b/>
          <w:sz w:val="22"/>
        </w:rPr>
        <w:t>737 Willow Avenue</w:t>
      </w:r>
    </w:p>
    <w:p w14:paraId="1734414C" w14:textId="77777777" w:rsidR="00D153E3" w:rsidRPr="001A5B3A" w:rsidRDefault="00D153E3" w:rsidP="00D153E3">
      <w:pPr>
        <w:spacing w:after="0" w:line="240" w:lineRule="auto"/>
        <w:jc w:val="center"/>
        <w:rPr>
          <w:rFonts w:ascii="Calibri" w:eastAsia="Calibri" w:hAnsi="Calibri" w:cs="Arial"/>
          <w:b/>
          <w:sz w:val="22"/>
        </w:rPr>
      </w:pPr>
      <w:r w:rsidRPr="001A5B3A">
        <w:rPr>
          <w:rFonts w:ascii="Calibri" w:eastAsia="Calibri" w:hAnsi="Calibri" w:cs="Arial"/>
          <w:b/>
          <w:sz w:val="22"/>
        </w:rPr>
        <w:t>Ithaca, New York 14850</w:t>
      </w:r>
    </w:p>
    <w:p w14:paraId="4AB9B7FB" w14:textId="77777777" w:rsidR="00D153E3" w:rsidRPr="001A5B3A" w:rsidRDefault="00D153E3" w:rsidP="00D153E3">
      <w:pPr>
        <w:spacing w:after="0" w:line="240" w:lineRule="auto"/>
        <w:jc w:val="center"/>
        <w:rPr>
          <w:rFonts w:ascii="Calibri" w:eastAsia="Calibri" w:hAnsi="Calibri" w:cs="Arial"/>
          <w:b/>
          <w:sz w:val="22"/>
        </w:rPr>
      </w:pPr>
      <w:r w:rsidRPr="001A5B3A">
        <w:rPr>
          <w:rFonts w:ascii="Calibri" w:eastAsia="Calibri" w:hAnsi="Calibri" w:cs="Arial"/>
          <w:b/>
          <w:sz w:val="22"/>
        </w:rPr>
        <w:t xml:space="preserve">Attention: </w:t>
      </w:r>
      <w:r w:rsidRPr="00D329EB">
        <w:rPr>
          <w:rFonts w:ascii="Calibri" w:eastAsia="Calibri" w:hAnsi="Calibri" w:cs="Arial"/>
          <w:b/>
          <w:sz w:val="22"/>
        </w:rPr>
        <w:t>Kristen Wells</w:t>
      </w:r>
    </w:p>
    <w:p w14:paraId="51D3FAF0" w14:textId="77777777" w:rsidR="00DB026D" w:rsidRPr="00DB026D" w:rsidRDefault="00DB026D" w:rsidP="00DB026D">
      <w:pPr>
        <w:tabs>
          <w:tab w:val="left" w:pos="-720"/>
        </w:tabs>
        <w:suppressAutoHyphens/>
        <w:spacing w:after="0" w:line="240" w:lineRule="auto"/>
        <w:jc w:val="both"/>
        <w:rPr>
          <w:rFonts w:eastAsia="Arial Unicode MS" w:cs="Arial"/>
          <w:spacing w:val="-3"/>
          <w:sz w:val="22"/>
        </w:rPr>
      </w:pPr>
    </w:p>
    <w:p w14:paraId="4C4EB276" w14:textId="77777777" w:rsidR="00DB026D" w:rsidRPr="00DB026D" w:rsidRDefault="00DB026D" w:rsidP="00DB026D">
      <w:pPr>
        <w:tabs>
          <w:tab w:val="left" w:pos="0"/>
          <w:tab w:val="left" w:pos="360"/>
          <w:tab w:val="left" w:pos="720"/>
        </w:tabs>
        <w:suppressAutoHyphens/>
        <w:spacing w:after="0" w:line="240" w:lineRule="auto"/>
        <w:ind w:left="360" w:hanging="360"/>
        <w:jc w:val="both"/>
        <w:rPr>
          <w:rFonts w:eastAsia="Arial Unicode MS" w:cs="Arial"/>
          <w:spacing w:val="-3"/>
          <w:sz w:val="22"/>
        </w:rPr>
      </w:pPr>
      <w:r w:rsidRPr="00DB026D">
        <w:rPr>
          <w:rFonts w:eastAsia="Arial Unicode MS" w:cs="Arial"/>
          <w:spacing w:val="-3"/>
          <w:sz w:val="22"/>
        </w:rPr>
        <w:t xml:space="preserve">The Undersigned, hereinafter called "PROPOSER", having become familiar with the local conditions, nature and extent of the work, and having examined carefully the Request for Proposal and having fulfilled their requirements, proposes to furnish all services for the proper execution and completion of </w:t>
      </w:r>
      <w:r w:rsidR="00D153E3">
        <w:rPr>
          <w:rFonts w:eastAsia="Arial Unicode MS" w:cs="Arial"/>
          <w:spacing w:val="-3"/>
          <w:sz w:val="22"/>
        </w:rPr>
        <w:t xml:space="preserve">Phase </w:t>
      </w:r>
      <w:r w:rsidR="001E090A">
        <w:rPr>
          <w:rFonts w:eastAsia="Arial Unicode MS" w:cs="Arial"/>
          <w:spacing w:val="-3"/>
          <w:sz w:val="22"/>
        </w:rPr>
        <w:t>I</w:t>
      </w:r>
      <w:r w:rsidR="00D153E3">
        <w:rPr>
          <w:rFonts w:eastAsia="Arial Unicode MS" w:cs="Arial"/>
          <w:spacing w:val="-3"/>
          <w:sz w:val="22"/>
        </w:rPr>
        <w:t xml:space="preserve">I of the </w:t>
      </w:r>
      <w:r w:rsidR="00D153E3" w:rsidRPr="00D153E3">
        <w:rPr>
          <w:sz w:val="22"/>
        </w:rPr>
        <w:t>Gadabout’s Transit Technology Project</w:t>
      </w:r>
      <w:r w:rsidRPr="00DB026D">
        <w:rPr>
          <w:rFonts w:eastAsia="Arial Unicode MS" w:cs="Arial"/>
          <w:spacing w:val="-3"/>
          <w:sz w:val="22"/>
        </w:rPr>
        <w:t xml:space="preserve">, in full accordance with the proposal documents and all other documents related thereto on file with </w:t>
      </w:r>
      <w:r w:rsidR="00D153E3">
        <w:rPr>
          <w:rFonts w:eastAsia="Arial Unicode MS" w:cs="Arial"/>
          <w:spacing w:val="-3"/>
          <w:sz w:val="22"/>
        </w:rPr>
        <w:t xml:space="preserve">Gadabout Transportation Services, Inc. </w:t>
      </w:r>
      <w:r w:rsidRPr="00DB026D">
        <w:rPr>
          <w:rFonts w:eastAsia="Arial Unicode MS" w:cs="Arial"/>
          <w:spacing w:val="-3"/>
          <w:sz w:val="22"/>
        </w:rPr>
        <w:t>and if awarded the agreement, to complete the said work within the time limits specified.</w:t>
      </w:r>
    </w:p>
    <w:p w14:paraId="02213A94"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4FD0EDD9" w14:textId="77777777" w:rsidR="00DB026D" w:rsidRPr="00DB026D" w:rsidRDefault="00DB026D" w:rsidP="00DB026D">
      <w:pPr>
        <w:tabs>
          <w:tab w:val="left" w:pos="0"/>
          <w:tab w:val="left" w:pos="360"/>
          <w:tab w:val="left" w:pos="720"/>
        </w:tabs>
        <w:suppressAutoHyphens/>
        <w:spacing w:after="0" w:line="240" w:lineRule="auto"/>
        <w:ind w:left="360" w:hanging="360"/>
        <w:jc w:val="both"/>
        <w:rPr>
          <w:rFonts w:eastAsia="Arial Unicode MS" w:cs="Arial"/>
          <w:spacing w:val="-3"/>
          <w:sz w:val="22"/>
        </w:rPr>
      </w:pPr>
      <w:r w:rsidRPr="00DB026D">
        <w:rPr>
          <w:rFonts w:eastAsia="Arial Unicode MS" w:cs="Arial"/>
          <w:spacing w:val="-3"/>
          <w:sz w:val="22"/>
        </w:rPr>
        <w:t xml:space="preserve">The above proposal shall remain in full force and effect for a period of </w:t>
      </w:r>
      <w:r w:rsidR="00D153E3">
        <w:rPr>
          <w:rFonts w:eastAsia="Arial Unicode MS" w:cs="Arial"/>
          <w:spacing w:val="-3"/>
          <w:sz w:val="22"/>
        </w:rPr>
        <w:t>120</w:t>
      </w:r>
      <w:r w:rsidRPr="00DB026D">
        <w:rPr>
          <w:rFonts w:eastAsia="Arial Unicode MS" w:cs="Arial"/>
          <w:spacing w:val="-3"/>
          <w:sz w:val="22"/>
        </w:rPr>
        <w:t xml:space="preserve"> calendar days </w:t>
      </w:r>
      <w:r w:rsidR="00DE67EA">
        <w:rPr>
          <w:rFonts w:eastAsia="Arial Unicode MS" w:cs="Arial"/>
          <w:spacing w:val="-3"/>
          <w:sz w:val="22"/>
        </w:rPr>
        <w:t xml:space="preserve">following the due date of </w:t>
      </w:r>
      <w:r w:rsidRPr="00DB026D">
        <w:rPr>
          <w:rFonts w:eastAsia="Arial Unicode MS" w:cs="Arial"/>
          <w:spacing w:val="-3"/>
          <w:sz w:val="22"/>
        </w:rPr>
        <w:t xml:space="preserve">this proposal and it shall not be revoked, withdrawn or canceled within that time frame.  </w:t>
      </w:r>
    </w:p>
    <w:p w14:paraId="1D416C83"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71EC9D6D" w14:textId="77777777" w:rsidR="00DB026D" w:rsidRPr="00DB026D" w:rsidRDefault="00DB026D" w:rsidP="00DB026D">
      <w:pPr>
        <w:tabs>
          <w:tab w:val="left" w:pos="0"/>
          <w:tab w:val="left" w:pos="360"/>
          <w:tab w:val="left" w:pos="720"/>
        </w:tabs>
        <w:suppressAutoHyphens/>
        <w:spacing w:after="0" w:line="240" w:lineRule="auto"/>
        <w:ind w:left="360" w:hanging="360"/>
        <w:jc w:val="both"/>
        <w:rPr>
          <w:rFonts w:eastAsia="Arial Unicode MS" w:cs="Arial"/>
          <w:spacing w:val="-3"/>
          <w:sz w:val="22"/>
        </w:rPr>
      </w:pPr>
      <w:r w:rsidRPr="00DB026D">
        <w:rPr>
          <w:rFonts w:eastAsia="Arial Unicode MS" w:cs="Arial"/>
          <w:spacing w:val="-3"/>
          <w:sz w:val="22"/>
        </w:rPr>
        <w:t>Acknowledgment is hereby made of receipt of the following Addenda issued during the proposal period:</w:t>
      </w:r>
    </w:p>
    <w:p w14:paraId="1D605583"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13BD4042" w14:textId="77777777" w:rsidR="00DB026D" w:rsidRPr="00DB026D" w:rsidRDefault="00DB026D" w:rsidP="00DB026D">
      <w:pPr>
        <w:tabs>
          <w:tab w:val="left" w:pos="0"/>
        </w:tabs>
        <w:suppressAutoHyphens/>
        <w:spacing w:after="0" w:line="240" w:lineRule="auto"/>
        <w:rPr>
          <w:rFonts w:eastAsia="Arial Unicode MS" w:cs="Arial"/>
          <w:spacing w:val="-3"/>
          <w:sz w:val="22"/>
        </w:rPr>
      </w:pPr>
      <w:r w:rsidRPr="00DB026D">
        <w:rPr>
          <w:rFonts w:eastAsia="Arial Unicode MS" w:cs="Arial"/>
          <w:spacing w:val="-3"/>
          <w:sz w:val="22"/>
        </w:rPr>
        <w:tab/>
        <w:t>Addendum No. _____ Dated _______Addendum No.______Dated_______</w:t>
      </w:r>
    </w:p>
    <w:p w14:paraId="5E56EA42" w14:textId="77777777" w:rsidR="00DB026D" w:rsidRPr="00DB026D" w:rsidRDefault="00DB026D" w:rsidP="00DB026D">
      <w:pPr>
        <w:tabs>
          <w:tab w:val="left" w:pos="0"/>
        </w:tabs>
        <w:suppressAutoHyphens/>
        <w:spacing w:after="0" w:line="240" w:lineRule="auto"/>
        <w:jc w:val="center"/>
        <w:rPr>
          <w:rFonts w:eastAsia="Arial Unicode MS" w:cs="Arial"/>
          <w:spacing w:val="-3"/>
          <w:sz w:val="22"/>
        </w:rPr>
      </w:pPr>
    </w:p>
    <w:p w14:paraId="4765CE5A" w14:textId="77777777" w:rsidR="00DB026D" w:rsidRPr="00DB026D" w:rsidRDefault="00DB026D" w:rsidP="00DB026D">
      <w:pPr>
        <w:tabs>
          <w:tab w:val="left" w:pos="0"/>
        </w:tabs>
        <w:suppressAutoHyphens/>
        <w:spacing w:after="0" w:line="240" w:lineRule="auto"/>
        <w:rPr>
          <w:rFonts w:eastAsia="Arial Unicode MS" w:cs="Arial"/>
          <w:spacing w:val="-3"/>
          <w:sz w:val="22"/>
        </w:rPr>
      </w:pPr>
      <w:r w:rsidRPr="00DB026D">
        <w:rPr>
          <w:rFonts w:eastAsia="Arial Unicode MS" w:cs="Arial"/>
          <w:spacing w:val="-3"/>
          <w:sz w:val="22"/>
        </w:rPr>
        <w:tab/>
        <w:t>Addendum No. _____ Dated _______Addendum No.______Dated________</w:t>
      </w:r>
    </w:p>
    <w:p w14:paraId="27AA2D83"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46A0B3C3"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r w:rsidRPr="00DB026D">
        <w:rPr>
          <w:rFonts w:eastAsia="Arial Unicode MS" w:cs="Arial"/>
          <w:spacing w:val="-3"/>
          <w:sz w:val="22"/>
        </w:rPr>
        <w:t xml:space="preserve">Neither the undersigned nor any other person, firm or corporation named herein, nor anyone else to the knowledge of the undersigned, have themselves solicited or employed anyone else to solicit favorable action for this proposal by </w:t>
      </w:r>
      <w:r w:rsidR="00D153E3">
        <w:rPr>
          <w:rFonts w:eastAsia="Arial Unicode MS" w:cs="Arial"/>
          <w:spacing w:val="-3"/>
          <w:sz w:val="22"/>
        </w:rPr>
        <w:t xml:space="preserve">Gadabout Transportation Services, Inc. </w:t>
      </w:r>
      <w:r w:rsidRPr="00DB026D">
        <w:rPr>
          <w:rFonts w:eastAsia="Arial Unicode MS" w:cs="Arial"/>
          <w:spacing w:val="-3"/>
          <w:sz w:val="22"/>
        </w:rPr>
        <w:t xml:space="preserve">so that no </w:t>
      </w:r>
      <w:r w:rsidR="00D12834" w:rsidRPr="00DB026D">
        <w:rPr>
          <w:rFonts w:eastAsia="Arial Unicode MS" w:cs="Arial"/>
          <w:spacing w:val="-3"/>
          <w:sz w:val="22"/>
        </w:rPr>
        <w:t>employee or</w:t>
      </w:r>
      <w:r w:rsidRPr="00DB026D">
        <w:rPr>
          <w:rFonts w:eastAsia="Arial Unicode MS" w:cs="Arial"/>
          <w:spacing w:val="-3"/>
          <w:sz w:val="22"/>
        </w:rPr>
        <w:t xml:space="preserve"> any officer of </w:t>
      </w:r>
      <w:r w:rsidR="00D153E3">
        <w:rPr>
          <w:rFonts w:eastAsia="Arial Unicode MS" w:cs="Arial"/>
          <w:spacing w:val="-3"/>
          <w:sz w:val="22"/>
        </w:rPr>
        <w:t xml:space="preserve">Gadabout Transportation Services, Inc. </w:t>
      </w:r>
      <w:r w:rsidRPr="00DB026D">
        <w:rPr>
          <w:rFonts w:eastAsia="Arial Unicode MS" w:cs="Arial"/>
          <w:spacing w:val="-3"/>
          <w:sz w:val="22"/>
        </w:rPr>
        <w:t>is directly interested therein.</w:t>
      </w:r>
    </w:p>
    <w:p w14:paraId="1E1D0A05"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p>
    <w:p w14:paraId="5B1634E9" w14:textId="77777777" w:rsidR="00DB026D" w:rsidRPr="00DB026D" w:rsidRDefault="00DB026D" w:rsidP="00DB026D">
      <w:pPr>
        <w:tabs>
          <w:tab w:val="left" w:pos="0"/>
        </w:tabs>
        <w:suppressAutoHyphens/>
        <w:spacing w:after="0" w:line="240" w:lineRule="auto"/>
        <w:jc w:val="both"/>
        <w:rPr>
          <w:rFonts w:eastAsia="Arial Unicode MS" w:cs="Arial"/>
          <w:spacing w:val="-3"/>
          <w:sz w:val="22"/>
        </w:rPr>
      </w:pPr>
      <w:r w:rsidRPr="00DB026D">
        <w:rPr>
          <w:rFonts w:eastAsia="Arial Unicode MS" w:cs="Arial"/>
          <w:spacing w:val="-3"/>
          <w:sz w:val="22"/>
        </w:rPr>
        <w:t>This proposal is genuine and not collusive or a sham; the person, firm or corporation named herein has not colluded, conspired, connived nor agreed directly or indirectly with any Proposer or person, firm or corporation, to put in a sham proposal, or that such other person, firm or corporation, shall refrain from proposing, and has not in any manner directly or indirectly, sought by agreement or collusion, or communication or conference with any person, firm or corporation, to fix the unit prices of said proposal or proposals of any other Proposer, or to secure any advantage against the County or any person, firm or corporation interested in the proposed contract; all statements contained in the proposal or proposals described above are true; and further, neither the undersigned, nor the person, firm or corporation named herein, has directly or indirectly submitted said proposal or the contents thereto, to any association or to any member or agent thereof.</w:t>
      </w:r>
    </w:p>
    <w:p w14:paraId="7DF8B957" w14:textId="77777777" w:rsidR="00DB026D" w:rsidRPr="00DB026D" w:rsidRDefault="00DB026D" w:rsidP="00DB026D">
      <w:pPr>
        <w:tabs>
          <w:tab w:val="left" w:pos="0"/>
        </w:tabs>
        <w:suppressAutoHyphens/>
        <w:spacing w:after="0" w:line="240" w:lineRule="auto"/>
        <w:rPr>
          <w:rFonts w:eastAsia="Arial Unicode MS" w:cs="Arial"/>
          <w:spacing w:val="-3"/>
          <w:sz w:val="22"/>
        </w:rPr>
      </w:pPr>
    </w:p>
    <w:p w14:paraId="49EB319F" w14:textId="77777777" w:rsidR="00DB026D" w:rsidRDefault="00DB026D" w:rsidP="00DB026D">
      <w:pPr>
        <w:tabs>
          <w:tab w:val="left" w:pos="0"/>
        </w:tabs>
        <w:suppressAutoHyphens/>
        <w:spacing w:after="0" w:line="240" w:lineRule="auto"/>
        <w:rPr>
          <w:rFonts w:eastAsia="Arial Unicode MS" w:cs="Arial"/>
          <w:spacing w:val="-3"/>
          <w:sz w:val="22"/>
        </w:rPr>
      </w:pPr>
    </w:p>
    <w:p w14:paraId="5EDB73B5" w14:textId="77777777" w:rsidR="00D153E3" w:rsidRDefault="00D153E3" w:rsidP="00D153E3">
      <w:pPr>
        <w:pStyle w:val="NoSpacing"/>
      </w:pPr>
    </w:p>
    <w:p w14:paraId="23F2C384" w14:textId="77777777" w:rsidR="00D153E3" w:rsidRDefault="00D153E3" w:rsidP="00D153E3">
      <w:pPr>
        <w:pStyle w:val="NoSpacing"/>
      </w:pPr>
    </w:p>
    <w:p w14:paraId="334373D9" w14:textId="77777777" w:rsidR="00D153E3" w:rsidRDefault="00D153E3" w:rsidP="00D153E3">
      <w:pPr>
        <w:pStyle w:val="NoSpacing"/>
      </w:pPr>
    </w:p>
    <w:p w14:paraId="3DC01DF4" w14:textId="77777777" w:rsidR="00D153E3" w:rsidRDefault="00D153E3" w:rsidP="00D153E3">
      <w:pPr>
        <w:pStyle w:val="NoSpacing"/>
      </w:pPr>
    </w:p>
    <w:p w14:paraId="0E49F67B" w14:textId="77777777" w:rsidR="007A1FCF" w:rsidRDefault="00DB026D" w:rsidP="00DB026D">
      <w:pPr>
        <w:tabs>
          <w:tab w:val="left" w:pos="0"/>
        </w:tabs>
        <w:suppressAutoHyphens/>
        <w:spacing w:after="0" w:line="240" w:lineRule="auto"/>
        <w:rPr>
          <w:rFonts w:eastAsia="Arial Unicode MS" w:cs="Arial"/>
          <w:spacing w:val="-3"/>
          <w:sz w:val="22"/>
        </w:rPr>
      </w:pPr>
      <w:r w:rsidRPr="00DB026D">
        <w:rPr>
          <w:rFonts w:eastAsia="Arial Unicode MS" w:cs="Arial"/>
          <w:spacing w:val="-3"/>
          <w:sz w:val="22"/>
        </w:rPr>
        <w:t xml:space="preserve">In witness whereof, the PROPOSER has hereunto set his signature and affixed his seal this </w:t>
      </w:r>
    </w:p>
    <w:p w14:paraId="4681822F" w14:textId="77777777" w:rsidR="007A1FCF" w:rsidRDefault="007A1FCF" w:rsidP="00DB026D">
      <w:pPr>
        <w:tabs>
          <w:tab w:val="left" w:pos="0"/>
        </w:tabs>
        <w:suppressAutoHyphens/>
        <w:spacing w:after="0" w:line="240" w:lineRule="auto"/>
        <w:rPr>
          <w:rFonts w:eastAsia="Arial Unicode MS" w:cs="Arial"/>
          <w:spacing w:val="-3"/>
          <w:sz w:val="22"/>
        </w:rPr>
      </w:pPr>
    </w:p>
    <w:p w14:paraId="716C1312"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pacing w:val="-3"/>
          <w:sz w:val="22"/>
        </w:rPr>
        <w:t>______ day of __________</w:t>
      </w:r>
      <w:r w:rsidR="007A1FCF">
        <w:rPr>
          <w:rFonts w:eastAsia="Arial Unicode MS" w:cs="Arial"/>
          <w:spacing w:val="-3"/>
          <w:sz w:val="22"/>
        </w:rPr>
        <w:t>__</w:t>
      </w:r>
      <w:proofErr w:type="gramStart"/>
      <w:r w:rsidR="007A1FCF">
        <w:rPr>
          <w:rFonts w:eastAsia="Arial Unicode MS" w:cs="Arial"/>
          <w:spacing w:val="-3"/>
          <w:sz w:val="22"/>
        </w:rPr>
        <w:t>_ ,</w:t>
      </w:r>
      <w:proofErr w:type="gramEnd"/>
      <w:r w:rsidR="007A1FCF">
        <w:rPr>
          <w:rFonts w:eastAsia="Arial Unicode MS" w:cs="Arial"/>
          <w:spacing w:val="-3"/>
          <w:sz w:val="22"/>
        </w:rPr>
        <w:t xml:space="preserve">  </w:t>
      </w:r>
      <w:r w:rsidR="0069692A">
        <w:rPr>
          <w:rFonts w:eastAsia="Arial Unicode MS" w:cs="Arial"/>
          <w:spacing w:val="-3"/>
          <w:sz w:val="22"/>
        </w:rPr>
        <w:t>2020</w:t>
      </w:r>
      <w:r w:rsidR="007A1FCF">
        <w:rPr>
          <w:rFonts w:eastAsia="Arial Unicode MS" w:cs="Arial"/>
          <w:spacing w:val="-3"/>
          <w:sz w:val="22"/>
        </w:rPr>
        <w:t>.</w:t>
      </w:r>
    </w:p>
    <w:p w14:paraId="5A249D1D" w14:textId="77777777" w:rsidR="00DB026D" w:rsidRPr="00DB026D" w:rsidRDefault="00DB026D" w:rsidP="00DB026D">
      <w:pPr>
        <w:tabs>
          <w:tab w:val="left" w:pos="0"/>
        </w:tabs>
        <w:suppressAutoHyphens/>
        <w:spacing w:after="0" w:line="240" w:lineRule="auto"/>
        <w:rPr>
          <w:rFonts w:eastAsia="Arial Unicode MS" w:cs="Arial"/>
          <w:sz w:val="22"/>
        </w:rPr>
      </w:pPr>
    </w:p>
    <w:p w14:paraId="49AC39E0" w14:textId="77777777" w:rsidR="00DB026D" w:rsidRDefault="00DB026D" w:rsidP="00DB026D">
      <w:pPr>
        <w:tabs>
          <w:tab w:val="left" w:pos="0"/>
        </w:tabs>
        <w:suppressAutoHyphens/>
        <w:spacing w:after="0" w:line="240" w:lineRule="auto"/>
        <w:rPr>
          <w:rFonts w:eastAsia="Arial Unicode MS" w:cs="Arial"/>
          <w:sz w:val="22"/>
        </w:rPr>
      </w:pPr>
    </w:p>
    <w:p w14:paraId="6F352621" w14:textId="77777777" w:rsidR="00D153E3" w:rsidRDefault="00D153E3" w:rsidP="00D153E3">
      <w:pPr>
        <w:pStyle w:val="NoSpacing"/>
      </w:pPr>
    </w:p>
    <w:p w14:paraId="6504C56F" w14:textId="77777777" w:rsidR="00DB026D" w:rsidRPr="00DB026D" w:rsidRDefault="00DB026D" w:rsidP="00DB026D">
      <w:pPr>
        <w:tabs>
          <w:tab w:val="left" w:pos="0"/>
        </w:tabs>
        <w:suppressAutoHyphens/>
        <w:spacing w:after="0" w:line="240" w:lineRule="auto"/>
        <w:rPr>
          <w:rFonts w:eastAsia="Arial Unicode MS" w:cs="Arial"/>
          <w:sz w:val="22"/>
        </w:rPr>
      </w:pPr>
    </w:p>
    <w:p w14:paraId="03172080"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ATTEST: ________________________________ (Seal)</w:t>
      </w:r>
    </w:p>
    <w:p w14:paraId="29467491" w14:textId="77777777" w:rsidR="00DB026D" w:rsidRPr="00DB026D" w:rsidRDefault="00DB026D" w:rsidP="00DB026D">
      <w:pPr>
        <w:tabs>
          <w:tab w:val="left" w:pos="0"/>
        </w:tabs>
        <w:suppressAutoHyphens/>
        <w:spacing w:after="0" w:line="240" w:lineRule="auto"/>
        <w:rPr>
          <w:rFonts w:eastAsia="Arial Unicode MS" w:cs="Arial"/>
          <w:sz w:val="22"/>
        </w:rPr>
      </w:pPr>
    </w:p>
    <w:p w14:paraId="0EF29CA6"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By: Printed_________________________________</w:t>
      </w:r>
    </w:p>
    <w:p w14:paraId="0C7038BE" w14:textId="77777777" w:rsidR="00DB026D" w:rsidRPr="00DB026D" w:rsidRDefault="00DB026D" w:rsidP="00DB026D">
      <w:pPr>
        <w:tabs>
          <w:tab w:val="left" w:pos="0"/>
        </w:tabs>
        <w:suppressAutoHyphens/>
        <w:spacing w:after="0" w:line="240" w:lineRule="auto"/>
        <w:rPr>
          <w:rFonts w:eastAsia="Arial Unicode MS" w:cs="Arial"/>
          <w:sz w:val="22"/>
        </w:rPr>
      </w:pPr>
    </w:p>
    <w:p w14:paraId="483D797C"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By: Signature _______________________________</w:t>
      </w:r>
    </w:p>
    <w:p w14:paraId="796A672E" w14:textId="77777777" w:rsidR="00DB026D" w:rsidRPr="00DB026D" w:rsidRDefault="00DB026D" w:rsidP="00DB026D">
      <w:pPr>
        <w:tabs>
          <w:tab w:val="left" w:pos="0"/>
        </w:tabs>
        <w:suppressAutoHyphens/>
        <w:spacing w:after="0" w:line="240" w:lineRule="auto"/>
        <w:rPr>
          <w:rFonts w:eastAsia="Arial Unicode MS" w:cs="Arial"/>
          <w:sz w:val="22"/>
        </w:rPr>
      </w:pPr>
    </w:p>
    <w:p w14:paraId="02054773"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Title: ______________________________________</w:t>
      </w:r>
    </w:p>
    <w:p w14:paraId="1F92C472" w14:textId="77777777" w:rsidR="00DB026D" w:rsidRPr="00DB026D" w:rsidRDefault="00DB026D" w:rsidP="00DB026D">
      <w:pPr>
        <w:tabs>
          <w:tab w:val="left" w:pos="0"/>
        </w:tabs>
        <w:suppressAutoHyphens/>
        <w:spacing w:after="0" w:line="240" w:lineRule="auto"/>
        <w:rPr>
          <w:rFonts w:eastAsia="Arial Unicode MS" w:cs="Arial"/>
          <w:sz w:val="22"/>
        </w:rPr>
      </w:pPr>
    </w:p>
    <w:p w14:paraId="5C870FB3"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 xml:space="preserve">__________________________________ </w:t>
      </w:r>
      <w:r w:rsidRPr="00DB026D">
        <w:rPr>
          <w:rFonts w:eastAsia="Arial Unicode MS" w:cs="Arial"/>
          <w:sz w:val="22"/>
        </w:rPr>
        <w:tab/>
        <w:t>_________________________________</w:t>
      </w:r>
    </w:p>
    <w:p w14:paraId="44721F0B"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Company Name</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t xml:space="preserve">  </w:t>
      </w:r>
      <w:r w:rsidRPr="00DB026D">
        <w:rPr>
          <w:rFonts w:eastAsia="Arial Unicode MS" w:cs="Arial"/>
          <w:sz w:val="22"/>
        </w:rPr>
        <w:tab/>
        <w:t>Contact Person</w:t>
      </w:r>
    </w:p>
    <w:p w14:paraId="691DBABE" w14:textId="77777777" w:rsidR="00DB026D" w:rsidRPr="00DB026D" w:rsidRDefault="00DB026D" w:rsidP="00DB026D">
      <w:pPr>
        <w:tabs>
          <w:tab w:val="left" w:pos="0"/>
        </w:tabs>
        <w:suppressAutoHyphens/>
        <w:spacing w:after="0" w:line="240" w:lineRule="auto"/>
        <w:rPr>
          <w:rFonts w:eastAsia="Arial Unicode MS" w:cs="Arial"/>
          <w:sz w:val="22"/>
        </w:rPr>
      </w:pPr>
    </w:p>
    <w:p w14:paraId="3491EB62"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__________________________________</w:t>
      </w:r>
      <w:r w:rsidRPr="00DB026D">
        <w:rPr>
          <w:rFonts w:eastAsia="Arial Unicode MS" w:cs="Arial"/>
          <w:sz w:val="22"/>
        </w:rPr>
        <w:tab/>
        <w:t>__________________________________</w:t>
      </w:r>
    </w:p>
    <w:p w14:paraId="5CFFD8B4"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Mailing Address</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t>Phone Number</w:t>
      </w:r>
    </w:p>
    <w:p w14:paraId="5E2963E1" w14:textId="77777777" w:rsidR="00DB026D" w:rsidRPr="00DB026D" w:rsidRDefault="00DB026D" w:rsidP="00DB026D">
      <w:pPr>
        <w:tabs>
          <w:tab w:val="left" w:pos="0"/>
        </w:tabs>
        <w:suppressAutoHyphens/>
        <w:spacing w:after="0" w:line="240" w:lineRule="auto"/>
        <w:rPr>
          <w:rFonts w:eastAsia="Arial Unicode MS" w:cs="Arial"/>
          <w:sz w:val="22"/>
        </w:rPr>
      </w:pPr>
    </w:p>
    <w:p w14:paraId="74E99D8E"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__________________________________</w:t>
      </w:r>
      <w:r w:rsidRPr="00DB026D">
        <w:rPr>
          <w:rFonts w:eastAsia="Arial Unicode MS" w:cs="Arial"/>
          <w:sz w:val="22"/>
        </w:rPr>
        <w:tab/>
        <w:t>__________________________________</w:t>
      </w:r>
    </w:p>
    <w:p w14:paraId="414E433A" w14:textId="77777777" w:rsidR="00DB026D" w:rsidRPr="00DB026D" w:rsidRDefault="00DB026D" w:rsidP="00DB026D">
      <w:pPr>
        <w:tabs>
          <w:tab w:val="left" w:pos="0"/>
        </w:tabs>
        <w:suppressAutoHyphens/>
        <w:spacing w:after="0" w:line="240" w:lineRule="auto"/>
        <w:rPr>
          <w:rFonts w:eastAsia="Arial Unicode MS" w:cs="Arial"/>
          <w:sz w:val="22"/>
        </w:rPr>
      </w:pPr>
    </w:p>
    <w:p w14:paraId="7275DE9C" w14:textId="77777777" w:rsidR="00DB026D" w:rsidRPr="00DB026D" w:rsidRDefault="00DB026D" w:rsidP="00DB026D">
      <w:pPr>
        <w:tabs>
          <w:tab w:val="left" w:pos="0"/>
        </w:tabs>
        <w:suppressAutoHyphens/>
        <w:spacing w:after="0" w:line="240" w:lineRule="auto"/>
        <w:rPr>
          <w:rFonts w:eastAsia="Arial Unicode MS" w:cs="Arial"/>
          <w:sz w:val="22"/>
        </w:rPr>
      </w:pPr>
      <w:r w:rsidRPr="00DB026D">
        <w:rPr>
          <w:rFonts w:eastAsia="Arial Unicode MS" w:cs="Arial"/>
          <w:sz w:val="22"/>
        </w:rPr>
        <w:t>City, State, and Zip</w:t>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r>
      <w:r w:rsidRPr="00DB026D">
        <w:rPr>
          <w:rFonts w:eastAsia="Arial Unicode MS" w:cs="Arial"/>
          <w:sz w:val="22"/>
        </w:rPr>
        <w:tab/>
        <w:t>Fax Number</w:t>
      </w:r>
    </w:p>
    <w:p w14:paraId="2EE9FF02" w14:textId="77777777" w:rsidR="00D153E3" w:rsidRDefault="00D153E3">
      <w:pPr>
        <w:rPr>
          <w:rFonts w:eastAsia="Times New Roman" w:cs="Arial"/>
          <w:b/>
          <w:szCs w:val="24"/>
        </w:rPr>
      </w:pPr>
      <w:r>
        <w:rPr>
          <w:rFonts w:eastAsia="Times New Roman" w:cs="Arial"/>
          <w:b/>
          <w:szCs w:val="24"/>
        </w:rPr>
        <w:br w:type="page"/>
      </w:r>
    </w:p>
    <w:p w14:paraId="61E8BEC6" w14:textId="77777777" w:rsidR="00574B7D" w:rsidRPr="00DB026D" w:rsidRDefault="00574B7D" w:rsidP="00DB026D">
      <w:pPr>
        <w:jc w:val="center"/>
      </w:pPr>
      <w:r w:rsidRPr="00DB026D">
        <w:rPr>
          <w:rFonts w:eastAsia="Times New Roman" w:cs="Arial"/>
          <w:b/>
          <w:szCs w:val="24"/>
        </w:rPr>
        <w:lastRenderedPageBreak/>
        <w:t>Pricing Proposal Form</w:t>
      </w:r>
    </w:p>
    <w:p w14:paraId="38EBA3F9" w14:textId="77777777" w:rsidR="00746099" w:rsidRDefault="00574B7D" w:rsidP="00574B7D">
      <w:pPr>
        <w:pStyle w:val="NoSpacing"/>
        <w:jc w:val="center"/>
      </w:pPr>
      <w:r>
        <w:rPr>
          <w:noProof/>
        </w:rPr>
        <w:drawing>
          <wp:anchor distT="0" distB="0" distL="114300" distR="114300" simplePos="0" relativeHeight="251657215" behindDoc="1" locked="0" layoutInCell="1" allowOverlap="1" wp14:anchorId="1837B505" wp14:editId="2C283019">
            <wp:simplePos x="0" y="0"/>
            <wp:positionH relativeFrom="column">
              <wp:posOffset>2164080</wp:posOffset>
            </wp:positionH>
            <wp:positionV relativeFrom="paragraph">
              <wp:posOffset>67149</wp:posOffset>
            </wp:positionV>
            <wp:extent cx="1447800" cy="1118397"/>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about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118397"/>
                    </a:xfrm>
                    <a:prstGeom prst="rect">
                      <a:avLst/>
                    </a:prstGeom>
                  </pic:spPr>
                </pic:pic>
              </a:graphicData>
            </a:graphic>
            <wp14:sizeRelH relativeFrom="page">
              <wp14:pctWidth>0</wp14:pctWidth>
            </wp14:sizeRelH>
            <wp14:sizeRelV relativeFrom="page">
              <wp14:pctHeight>0</wp14:pctHeight>
            </wp14:sizeRelV>
          </wp:anchor>
        </w:drawing>
      </w:r>
    </w:p>
    <w:p w14:paraId="42FE4C77" w14:textId="77777777" w:rsidR="00574B7D" w:rsidRDefault="00574B7D" w:rsidP="008D141A">
      <w:pPr>
        <w:pStyle w:val="NoSpacing"/>
        <w:ind w:left="2160"/>
      </w:pPr>
    </w:p>
    <w:p w14:paraId="30C8563C" w14:textId="77777777" w:rsidR="00746099" w:rsidRDefault="00746099" w:rsidP="008D141A">
      <w:pPr>
        <w:pStyle w:val="NoSpacing"/>
        <w:ind w:left="2160"/>
      </w:pPr>
    </w:p>
    <w:p w14:paraId="10A10FF2" w14:textId="77777777" w:rsidR="003F0B32" w:rsidRDefault="003F0B32" w:rsidP="009A7C10">
      <w:pPr>
        <w:pStyle w:val="NoSpacing"/>
        <w:ind w:left="1440" w:hanging="1440"/>
      </w:pPr>
    </w:p>
    <w:p w14:paraId="0DED69B8" w14:textId="77777777" w:rsidR="008B22D9" w:rsidRDefault="008B22D9" w:rsidP="00D34F9B">
      <w:pPr>
        <w:pStyle w:val="NoSpacing"/>
        <w:ind w:left="1440" w:hanging="1440"/>
      </w:pPr>
    </w:p>
    <w:p w14:paraId="67FD7129" w14:textId="77777777" w:rsidR="00F6368D" w:rsidRDefault="00F6368D" w:rsidP="00D34F9B">
      <w:pPr>
        <w:spacing w:after="0"/>
        <w:rPr>
          <w:rFonts w:eastAsia="Times New Roman" w:cs="Arial"/>
          <w:b/>
          <w:szCs w:val="24"/>
        </w:rPr>
      </w:pPr>
    </w:p>
    <w:p w14:paraId="00EB3061" w14:textId="77777777" w:rsidR="00D34F9B" w:rsidRDefault="00D34F9B" w:rsidP="00D34F9B">
      <w:pPr>
        <w:spacing w:after="0" w:line="240" w:lineRule="auto"/>
        <w:jc w:val="center"/>
        <w:rPr>
          <w:rFonts w:eastAsia="Times New Roman" w:cs="Arial"/>
          <w:b/>
          <w:szCs w:val="24"/>
        </w:rPr>
      </w:pPr>
    </w:p>
    <w:p w14:paraId="59AB9DBA" w14:textId="77777777" w:rsidR="004E1119" w:rsidRDefault="004E1119" w:rsidP="00D34F9B">
      <w:pPr>
        <w:spacing w:after="0" w:line="240" w:lineRule="auto"/>
        <w:jc w:val="center"/>
        <w:rPr>
          <w:rFonts w:eastAsia="Times New Roman" w:cs="Arial"/>
          <w:b/>
          <w:szCs w:val="24"/>
        </w:rPr>
      </w:pPr>
      <w:r>
        <w:rPr>
          <w:rFonts w:eastAsia="Times New Roman" w:cs="Arial"/>
          <w:b/>
          <w:szCs w:val="24"/>
        </w:rPr>
        <w:t>GADABOUT TRANSPORTATION SERVICES, INC</w:t>
      </w:r>
      <w:r w:rsidRPr="004E1119">
        <w:rPr>
          <w:rFonts w:eastAsia="Times New Roman" w:cs="Arial"/>
          <w:b/>
          <w:szCs w:val="24"/>
        </w:rPr>
        <w:t xml:space="preserve">. RFP </w:t>
      </w:r>
      <w:r>
        <w:rPr>
          <w:rFonts w:eastAsia="Times New Roman" w:cs="Arial"/>
          <w:b/>
          <w:szCs w:val="24"/>
        </w:rPr>
        <w:t>16-01</w:t>
      </w:r>
    </w:p>
    <w:p w14:paraId="27CED405" w14:textId="77777777" w:rsidR="004E1119" w:rsidRDefault="004E1119" w:rsidP="00D34F9B">
      <w:pPr>
        <w:spacing w:after="0" w:line="240" w:lineRule="auto"/>
        <w:jc w:val="center"/>
        <w:rPr>
          <w:rFonts w:eastAsia="Times New Roman" w:cs="Arial"/>
          <w:b/>
          <w:szCs w:val="24"/>
        </w:rPr>
      </w:pPr>
      <w:r>
        <w:rPr>
          <w:rFonts w:eastAsia="Times New Roman" w:cs="Arial"/>
          <w:b/>
          <w:szCs w:val="24"/>
        </w:rPr>
        <w:t>TRANSIT MANAGEMENT TECHNOLOGIES CONSULTANT</w:t>
      </w:r>
    </w:p>
    <w:p w14:paraId="44A894E4" w14:textId="77777777" w:rsidR="004E1119" w:rsidRPr="004E1119" w:rsidRDefault="004E1119" w:rsidP="00D34F9B">
      <w:pPr>
        <w:spacing w:after="0" w:line="240" w:lineRule="auto"/>
        <w:jc w:val="center"/>
        <w:rPr>
          <w:rFonts w:eastAsia="Times New Roman" w:cs="Arial"/>
          <w:b/>
          <w:szCs w:val="24"/>
        </w:rPr>
      </w:pPr>
      <w:r w:rsidRPr="004E1119">
        <w:rPr>
          <w:rFonts w:eastAsia="Times New Roman" w:cs="Arial"/>
          <w:b/>
          <w:szCs w:val="24"/>
        </w:rPr>
        <w:t>737 WILLOW AVENUE</w:t>
      </w:r>
    </w:p>
    <w:p w14:paraId="1264B6D6" w14:textId="77777777" w:rsidR="004E1119" w:rsidRDefault="00D34F9B" w:rsidP="00D34F9B">
      <w:pPr>
        <w:spacing w:after="0" w:line="240" w:lineRule="auto"/>
        <w:jc w:val="center"/>
        <w:rPr>
          <w:rFonts w:eastAsia="Times New Roman" w:cs="Arial"/>
          <w:b/>
          <w:szCs w:val="24"/>
        </w:rPr>
      </w:pPr>
      <w:r>
        <w:rPr>
          <w:rFonts w:eastAsia="Times New Roman" w:cs="Arial"/>
          <w:b/>
          <w:szCs w:val="24"/>
        </w:rPr>
        <w:t>ITHACA, NEW YORK 14850</w:t>
      </w:r>
    </w:p>
    <w:p w14:paraId="3CC6F893" w14:textId="77777777" w:rsidR="00D34F9B" w:rsidRPr="00D34F9B" w:rsidRDefault="00D34F9B" w:rsidP="00D34F9B">
      <w:pPr>
        <w:pStyle w:val="NoSpacing"/>
      </w:pPr>
    </w:p>
    <w:p w14:paraId="383AE829" w14:textId="77777777" w:rsidR="004E1119" w:rsidRDefault="004E1119" w:rsidP="00D34F9B">
      <w:pPr>
        <w:spacing w:after="0"/>
        <w:jc w:val="center"/>
        <w:rPr>
          <w:rFonts w:eastAsia="Times New Roman" w:cs="Arial"/>
          <w:b/>
          <w:szCs w:val="24"/>
          <w:u w:val="single"/>
        </w:rPr>
      </w:pPr>
      <w:r w:rsidRPr="004E1119">
        <w:rPr>
          <w:rFonts w:eastAsia="Times New Roman" w:cs="Arial"/>
          <w:b/>
          <w:szCs w:val="24"/>
          <w:u w:val="single"/>
        </w:rPr>
        <w:t>PRICE PROPOSAL</w:t>
      </w:r>
    </w:p>
    <w:p w14:paraId="46E92EAE" w14:textId="77777777" w:rsidR="00D34F9B" w:rsidRPr="00D34F9B" w:rsidRDefault="00D34F9B" w:rsidP="00D34F9B">
      <w:pPr>
        <w:pStyle w:val="NoSpacing"/>
      </w:pPr>
    </w:p>
    <w:p w14:paraId="7AB0B57B" w14:textId="77777777" w:rsidR="009A7C10" w:rsidRDefault="004E1119" w:rsidP="00D34F9B">
      <w:pPr>
        <w:spacing w:after="0"/>
        <w:rPr>
          <w:rFonts w:eastAsia="Times New Roman" w:cs="Arial"/>
          <w:szCs w:val="24"/>
          <w:u w:val="single"/>
        </w:rPr>
      </w:pPr>
      <w:r w:rsidRPr="004E1119">
        <w:rPr>
          <w:rFonts w:eastAsia="Times New Roman" w:cs="Arial"/>
          <w:szCs w:val="24"/>
        </w:rPr>
        <w:t xml:space="preserve">Contractor Name: </w:t>
      </w:r>
      <w:r>
        <w:rPr>
          <w:rFonts w:eastAsia="Times New Roman" w:cs="Arial"/>
          <w:szCs w:val="24"/>
          <w:u w:val="single"/>
        </w:rPr>
        <w:t>_________</w:t>
      </w:r>
      <w:r w:rsidR="003F0B32">
        <w:rPr>
          <w:rFonts w:eastAsia="Times New Roman" w:cs="Arial"/>
          <w:szCs w:val="24"/>
          <w:u w:val="single"/>
        </w:rPr>
        <w:t>_______________________________</w:t>
      </w:r>
    </w:p>
    <w:p w14:paraId="682F1B94" w14:textId="77777777" w:rsidR="00D34F9B" w:rsidRPr="00D34F9B" w:rsidRDefault="00D34F9B" w:rsidP="00D34F9B">
      <w:pPr>
        <w:pStyle w:val="NoSpacing"/>
      </w:pPr>
    </w:p>
    <w:p w14:paraId="7241EC2E" w14:textId="77777777" w:rsidR="00337D5D" w:rsidRDefault="004E1119" w:rsidP="008A7281">
      <w:pPr>
        <w:pStyle w:val="ListParagraph"/>
        <w:numPr>
          <w:ilvl w:val="0"/>
          <w:numId w:val="19"/>
        </w:numPr>
        <w:spacing w:after="0"/>
        <w:rPr>
          <w:rFonts w:eastAsia="Times New Roman" w:cs="Arial"/>
          <w:szCs w:val="24"/>
        </w:rPr>
      </w:pPr>
      <w:r w:rsidRPr="00E12391">
        <w:rPr>
          <w:rFonts w:eastAsia="Times New Roman" w:cs="Arial"/>
          <w:szCs w:val="24"/>
        </w:rPr>
        <w:t xml:space="preserve">Cost </w:t>
      </w:r>
      <w:r w:rsidR="009318C2">
        <w:rPr>
          <w:rFonts w:eastAsia="Times New Roman" w:cs="Arial"/>
          <w:szCs w:val="24"/>
        </w:rPr>
        <w:t xml:space="preserve">for Phase </w:t>
      </w:r>
      <w:r w:rsidR="00D81A52">
        <w:rPr>
          <w:rFonts w:eastAsia="Times New Roman" w:cs="Arial"/>
          <w:szCs w:val="24"/>
        </w:rPr>
        <w:t>I</w:t>
      </w:r>
      <w:r w:rsidR="009318C2">
        <w:rPr>
          <w:rFonts w:eastAsia="Times New Roman" w:cs="Arial"/>
          <w:szCs w:val="24"/>
        </w:rPr>
        <w:t xml:space="preserve">I </w:t>
      </w:r>
      <w:r w:rsidR="008B22D9">
        <w:rPr>
          <w:rFonts w:eastAsia="Times New Roman" w:cs="Arial"/>
          <w:szCs w:val="24"/>
        </w:rPr>
        <w:t>as outlined in S</w:t>
      </w:r>
      <w:r w:rsidR="00E12391" w:rsidRPr="00E12391">
        <w:rPr>
          <w:rFonts w:eastAsia="Times New Roman" w:cs="Arial"/>
          <w:szCs w:val="24"/>
        </w:rPr>
        <w:t>ection II Scope</w:t>
      </w:r>
    </w:p>
    <w:p w14:paraId="660EA4BC" w14:textId="77777777" w:rsidR="004D632E" w:rsidRDefault="004D632E" w:rsidP="00D34F9B">
      <w:pPr>
        <w:pStyle w:val="ListParagraph"/>
        <w:spacing w:after="0"/>
        <w:rPr>
          <w:rFonts w:eastAsia="Times New Roman" w:cs="Arial"/>
          <w:szCs w:val="24"/>
        </w:rPr>
      </w:pPr>
      <w:r>
        <w:rPr>
          <w:rFonts w:eastAsia="Times New Roman" w:cs="Arial"/>
          <w:szCs w:val="24"/>
        </w:rPr>
        <w:tab/>
        <w:t>Direct Labor Cost:</w:t>
      </w:r>
    </w:p>
    <w:p w14:paraId="5AD29C3C" w14:textId="77777777" w:rsidR="006D4181" w:rsidRDefault="004D632E" w:rsidP="00D34F9B">
      <w:pPr>
        <w:pStyle w:val="ListParagraph"/>
        <w:spacing w:after="0"/>
        <w:rPr>
          <w:rFonts w:eastAsia="Times New Roman" w:cs="Arial"/>
          <w:szCs w:val="24"/>
        </w:rPr>
      </w:pPr>
      <w:r>
        <w:rPr>
          <w:rFonts w:eastAsia="Times New Roman" w:cs="Arial"/>
          <w:szCs w:val="24"/>
        </w:rPr>
        <w:tab/>
      </w:r>
      <w:r w:rsidR="009A7C10">
        <w:rPr>
          <w:rFonts w:eastAsia="Times New Roman" w:cs="Arial"/>
          <w:szCs w:val="24"/>
        </w:rPr>
        <w:t xml:space="preserve">Professional Labor </w:t>
      </w:r>
      <w:r w:rsidR="006D4181">
        <w:rPr>
          <w:rFonts w:eastAsia="Times New Roman" w:cs="Arial"/>
          <w:szCs w:val="24"/>
        </w:rPr>
        <w:t xml:space="preserve">(List Job Title, Estimated Hours, and Hourly Rate) </w:t>
      </w:r>
    </w:p>
    <w:p w14:paraId="5CC07EC4" w14:textId="77777777" w:rsidR="006D4181" w:rsidRDefault="006D4181" w:rsidP="00D34F9B">
      <w:pPr>
        <w:pStyle w:val="ListParagraph"/>
        <w:spacing w:after="0"/>
        <w:rPr>
          <w:rFonts w:eastAsia="Times New Roman" w:cs="Arial"/>
          <w:szCs w:val="24"/>
        </w:rPr>
      </w:pP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p>
    <w:p w14:paraId="5FCBFE4B" w14:textId="77777777" w:rsidR="006D4181" w:rsidRDefault="006D4181" w:rsidP="00D34F9B">
      <w:pPr>
        <w:pStyle w:val="ListParagraph"/>
        <w:spacing w:after="0"/>
        <w:rPr>
          <w:rFonts w:eastAsia="Times New Roman" w:cs="Arial"/>
          <w:szCs w:val="24"/>
        </w:rPr>
      </w:pPr>
      <w:r>
        <w:rPr>
          <w:rFonts w:eastAsia="Times New Roman" w:cs="Arial"/>
          <w:szCs w:val="24"/>
        </w:rPr>
        <w:tab/>
        <w:t>Title_____________</w:t>
      </w:r>
      <w:r w:rsidR="00DF623B">
        <w:rPr>
          <w:rFonts w:eastAsia="Times New Roman" w:cs="Arial"/>
          <w:szCs w:val="24"/>
        </w:rPr>
        <w:t>______</w:t>
      </w:r>
      <w:r>
        <w:rPr>
          <w:rFonts w:eastAsia="Times New Roman" w:cs="Arial"/>
          <w:szCs w:val="24"/>
        </w:rPr>
        <w:t xml:space="preserve">  </w:t>
      </w:r>
      <w:r w:rsidR="004D632E">
        <w:rPr>
          <w:rFonts w:eastAsia="Times New Roman" w:cs="Arial"/>
          <w:szCs w:val="24"/>
        </w:rPr>
        <w:t>$______</w:t>
      </w:r>
      <w:r>
        <w:rPr>
          <w:rFonts w:eastAsia="Times New Roman" w:cs="Arial"/>
          <w:szCs w:val="24"/>
        </w:rPr>
        <w:t xml:space="preserve"> Hourly Rate</w:t>
      </w:r>
    </w:p>
    <w:p w14:paraId="2FE75BF6" w14:textId="77777777" w:rsidR="006D4181" w:rsidRDefault="006D4181" w:rsidP="00D34F9B">
      <w:pPr>
        <w:pStyle w:val="ListParagraph"/>
        <w:spacing w:after="0"/>
        <w:rPr>
          <w:rFonts w:eastAsia="Times New Roman" w:cs="Arial"/>
          <w:szCs w:val="24"/>
        </w:rPr>
      </w:pPr>
      <w:r>
        <w:rPr>
          <w:rFonts w:eastAsia="Times New Roman" w:cs="Arial"/>
          <w:szCs w:val="24"/>
        </w:rPr>
        <w:tab/>
        <w:t>Title_____</w:t>
      </w:r>
      <w:r w:rsidR="00DF623B">
        <w:rPr>
          <w:rFonts w:eastAsia="Times New Roman" w:cs="Arial"/>
          <w:szCs w:val="24"/>
        </w:rPr>
        <w:t xml:space="preserve">______________ </w:t>
      </w:r>
      <w:r>
        <w:rPr>
          <w:rFonts w:eastAsia="Times New Roman" w:cs="Arial"/>
          <w:szCs w:val="24"/>
        </w:rPr>
        <w:t xml:space="preserve"> $______ Hourly Rate</w:t>
      </w:r>
    </w:p>
    <w:p w14:paraId="59BFC89A" w14:textId="77777777" w:rsidR="006D4181" w:rsidRDefault="006D4181" w:rsidP="00D34F9B">
      <w:pPr>
        <w:pStyle w:val="ListParagraph"/>
        <w:spacing w:after="0"/>
        <w:rPr>
          <w:rFonts w:eastAsia="Times New Roman" w:cs="Arial"/>
          <w:szCs w:val="24"/>
        </w:rPr>
      </w:pPr>
      <w:r>
        <w:rPr>
          <w:rFonts w:eastAsia="Times New Roman" w:cs="Arial"/>
          <w:szCs w:val="24"/>
        </w:rPr>
        <w:tab/>
        <w:t>Title______</w:t>
      </w:r>
      <w:r w:rsidR="00DF623B">
        <w:rPr>
          <w:rFonts w:eastAsia="Times New Roman" w:cs="Arial"/>
          <w:szCs w:val="24"/>
        </w:rPr>
        <w:t xml:space="preserve">_____________  </w:t>
      </w:r>
      <w:r>
        <w:rPr>
          <w:rFonts w:eastAsia="Times New Roman" w:cs="Arial"/>
          <w:szCs w:val="24"/>
        </w:rPr>
        <w:t>$______ Hourly Rate</w:t>
      </w:r>
    </w:p>
    <w:p w14:paraId="2D7FACCA" w14:textId="77777777" w:rsidR="006D4181" w:rsidRDefault="006D4181" w:rsidP="00D34F9B">
      <w:pPr>
        <w:pStyle w:val="ListParagraph"/>
        <w:spacing w:after="0"/>
        <w:rPr>
          <w:rFonts w:eastAsia="Times New Roman" w:cs="Arial"/>
          <w:szCs w:val="24"/>
        </w:rPr>
      </w:pPr>
    </w:p>
    <w:p w14:paraId="161489FE" w14:textId="77777777" w:rsidR="004D632E" w:rsidRDefault="006D4181" w:rsidP="00D34F9B">
      <w:pPr>
        <w:pStyle w:val="ListParagraph"/>
        <w:spacing w:after="0"/>
        <w:rPr>
          <w:rFonts w:eastAsia="Times New Roman" w:cs="Arial"/>
          <w:szCs w:val="24"/>
        </w:rPr>
      </w:pP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EA27B3">
        <w:rPr>
          <w:rFonts w:eastAsia="Times New Roman" w:cs="Arial"/>
          <w:szCs w:val="24"/>
        </w:rPr>
        <w:tab/>
      </w:r>
      <w:r>
        <w:rPr>
          <w:rFonts w:eastAsia="Times New Roman" w:cs="Arial"/>
          <w:szCs w:val="24"/>
        </w:rPr>
        <w:t xml:space="preserve">Total </w:t>
      </w:r>
      <w:r w:rsidR="00DF623B">
        <w:rPr>
          <w:rFonts w:eastAsia="Times New Roman" w:cs="Arial"/>
          <w:szCs w:val="24"/>
        </w:rPr>
        <w:t>Labor not to Exceed</w:t>
      </w:r>
      <w:r w:rsidR="003F0B32">
        <w:rPr>
          <w:rFonts w:eastAsia="Times New Roman" w:cs="Arial"/>
          <w:szCs w:val="24"/>
        </w:rPr>
        <w:t xml:space="preserve"> = $________</w:t>
      </w:r>
      <w:r w:rsidR="003F0B32">
        <w:rPr>
          <w:rFonts w:eastAsia="Times New Roman" w:cs="Arial"/>
          <w:szCs w:val="24"/>
        </w:rPr>
        <w:tab/>
      </w:r>
      <w:r w:rsidR="003F0B32">
        <w:rPr>
          <w:rFonts w:eastAsia="Times New Roman" w:cs="Arial"/>
          <w:szCs w:val="24"/>
        </w:rPr>
        <w:tab/>
      </w:r>
    </w:p>
    <w:p w14:paraId="2CFE8920" w14:textId="77777777" w:rsidR="00E12391" w:rsidRDefault="004D632E" w:rsidP="00D34F9B">
      <w:pPr>
        <w:pStyle w:val="ListParagraph"/>
        <w:spacing w:after="0"/>
        <w:rPr>
          <w:rFonts w:eastAsia="Times New Roman" w:cs="Arial"/>
          <w:szCs w:val="24"/>
        </w:rPr>
      </w:pP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t xml:space="preserve">       </w:t>
      </w:r>
      <w:r w:rsidR="00337D5D">
        <w:rPr>
          <w:rFonts w:eastAsia="Times New Roman" w:cs="Arial"/>
          <w:szCs w:val="24"/>
        </w:rPr>
        <w:t>Estimated Travel Cost</w:t>
      </w:r>
      <w:r w:rsidR="00B16EFC">
        <w:rPr>
          <w:rFonts w:eastAsia="Times New Roman" w:cs="Arial"/>
          <w:szCs w:val="24"/>
        </w:rPr>
        <w:t xml:space="preserve"> </w:t>
      </w:r>
      <w:r>
        <w:rPr>
          <w:rFonts w:eastAsia="Times New Roman" w:cs="Arial"/>
          <w:szCs w:val="24"/>
        </w:rPr>
        <w:t>=</w:t>
      </w:r>
      <w:r w:rsidR="003F0B32">
        <w:rPr>
          <w:rFonts w:eastAsia="Times New Roman" w:cs="Arial"/>
          <w:szCs w:val="24"/>
        </w:rPr>
        <w:t xml:space="preserve"> </w:t>
      </w:r>
      <w:r w:rsidR="00337D5D">
        <w:rPr>
          <w:rFonts w:eastAsia="Times New Roman" w:cs="Arial"/>
          <w:szCs w:val="24"/>
        </w:rPr>
        <w:t>$</w:t>
      </w:r>
      <w:r>
        <w:rPr>
          <w:rFonts w:eastAsia="Times New Roman" w:cs="Arial"/>
          <w:szCs w:val="24"/>
        </w:rPr>
        <w:t>________</w:t>
      </w:r>
    </w:p>
    <w:p w14:paraId="3BDF5EC7" w14:textId="77777777" w:rsidR="00DF623B" w:rsidRPr="00E12391" w:rsidRDefault="00337D5D" w:rsidP="00D34F9B">
      <w:pPr>
        <w:pStyle w:val="ListParagraph"/>
        <w:spacing w:after="0"/>
        <w:rPr>
          <w:rFonts w:eastAsia="Times New Roman" w:cs="Arial"/>
          <w:szCs w:val="24"/>
        </w:rPr>
      </w:pP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p>
    <w:p w14:paraId="0343BD15" w14:textId="77777777" w:rsidR="004E1119" w:rsidRPr="003F0B32" w:rsidRDefault="00E12391" w:rsidP="00D34F9B">
      <w:pPr>
        <w:pStyle w:val="ListParagraph"/>
        <w:spacing w:after="0"/>
        <w:rPr>
          <w:rFonts w:eastAsia="Times New Roman" w:cs="Arial"/>
          <w:b/>
          <w:szCs w:val="24"/>
        </w:rPr>
      </w:pPr>
      <w:r>
        <w:rPr>
          <w:rFonts w:eastAsia="Times New Roman" w:cs="Arial"/>
          <w:szCs w:val="24"/>
        </w:rPr>
        <w:tab/>
      </w:r>
      <w:r w:rsidR="00574B7D">
        <w:rPr>
          <w:rFonts w:eastAsia="Times New Roman" w:cs="Arial"/>
          <w:szCs w:val="24"/>
        </w:rPr>
        <w:tab/>
      </w:r>
      <w:r w:rsidR="00574B7D">
        <w:rPr>
          <w:rFonts w:eastAsia="Times New Roman" w:cs="Arial"/>
          <w:szCs w:val="24"/>
        </w:rPr>
        <w:tab/>
      </w:r>
      <w:r w:rsidR="00574B7D">
        <w:rPr>
          <w:rFonts w:eastAsia="Times New Roman" w:cs="Arial"/>
          <w:szCs w:val="24"/>
        </w:rPr>
        <w:tab/>
      </w:r>
      <w:r w:rsidR="00574B7D">
        <w:rPr>
          <w:rFonts w:eastAsia="Times New Roman" w:cs="Arial"/>
          <w:szCs w:val="24"/>
        </w:rPr>
        <w:tab/>
        <w:t xml:space="preserve">     </w:t>
      </w:r>
      <w:r w:rsidR="009A7C10" w:rsidRPr="003F0B32">
        <w:rPr>
          <w:rFonts w:eastAsia="Times New Roman" w:cs="Arial"/>
          <w:b/>
          <w:szCs w:val="24"/>
        </w:rPr>
        <w:t xml:space="preserve">Total </w:t>
      </w:r>
      <w:r w:rsidR="00574B7D">
        <w:rPr>
          <w:rFonts w:eastAsia="Times New Roman" w:cs="Arial"/>
          <w:b/>
          <w:szCs w:val="24"/>
        </w:rPr>
        <w:t xml:space="preserve">Proposal </w:t>
      </w:r>
      <w:r w:rsidR="00256A34" w:rsidRPr="003F0B32">
        <w:rPr>
          <w:rFonts w:eastAsia="Times New Roman" w:cs="Arial"/>
          <w:b/>
          <w:szCs w:val="24"/>
        </w:rPr>
        <w:t>Amount</w:t>
      </w:r>
      <w:r w:rsidR="004E1119" w:rsidRPr="003F0B32">
        <w:rPr>
          <w:rFonts w:eastAsia="Times New Roman" w:cs="Arial"/>
          <w:b/>
          <w:szCs w:val="24"/>
        </w:rPr>
        <w:t xml:space="preserve"> $ ______</w:t>
      </w:r>
      <w:r w:rsidR="00256A34" w:rsidRPr="003F0B32">
        <w:rPr>
          <w:rFonts w:eastAsia="Times New Roman" w:cs="Arial"/>
          <w:b/>
          <w:szCs w:val="24"/>
        </w:rPr>
        <w:t>_______</w:t>
      </w:r>
    </w:p>
    <w:p w14:paraId="58B9785D" w14:textId="77777777" w:rsidR="00FF5D2D" w:rsidRPr="00E12391" w:rsidRDefault="00FF5D2D" w:rsidP="00D34F9B">
      <w:pPr>
        <w:pStyle w:val="ListParagraph"/>
        <w:spacing w:after="0"/>
        <w:rPr>
          <w:rFonts w:eastAsia="Times New Roman" w:cs="Arial"/>
          <w:szCs w:val="24"/>
        </w:rPr>
      </w:pPr>
    </w:p>
    <w:p w14:paraId="5E4B684B" w14:textId="77777777" w:rsidR="004E1119" w:rsidRDefault="004E1119" w:rsidP="008A7281">
      <w:pPr>
        <w:pStyle w:val="ListParagraph"/>
        <w:numPr>
          <w:ilvl w:val="0"/>
          <w:numId w:val="19"/>
        </w:numPr>
        <w:spacing w:after="0"/>
        <w:rPr>
          <w:rFonts w:eastAsia="Times New Roman" w:cs="Arial"/>
          <w:szCs w:val="24"/>
        </w:rPr>
      </w:pPr>
      <w:r w:rsidRPr="00FF5D2D">
        <w:rPr>
          <w:rFonts w:eastAsia="Times New Roman" w:cs="Arial"/>
          <w:szCs w:val="24"/>
        </w:rPr>
        <w:t xml:space="preserve">Time-line required for deployment </w:t>
      </w:r>
      <w:r w:rsidR="00FF5D2D" w:rsidRPr="00FF5D2D">
        <w:rPr>
          <w:rFonts w:eastAsia="Times New Roman" w:cs="Arial"/>
          <w:szCs w:val="24"/>
        </w:rPr>
        <w:t>of services</w:t>
      </w:r>
      <w:r w:rsidR="00FF5D2D">
        <w:rPr>
          <w:rFonts w:eastAsia="Times New Roman" w:cs="Arial"/>
          <w:szCs w:val="24"/>
        </w:rPr>
        <w:t xml:space="preserve">  </w:t>
      </w:r>
      <w:r w:rsidRPr="00FF5D2D">
        <w:rPr>
          <w:rFonts w:eastAsia="Times New Roman" w:cs="Arial"/>
          <w:szCs w:val="24"/>
        </w:rPr>
        <w:t>_</w:t>
      </w:r>
      <w:r w:rsidR="00E12391" w:rsidRPr="00EC3BBA">
        <w:rPr>
          <w:rFonts w:eastAsia="Times New Roman" w:cs="Arial"/>
          <w:szCs w:val="24"/>
        </w:rPr>
        <w:t>_____</w:t>
      </w:r>
      <w:r w:rsidR="00E12391" w:rsidRPr="00FF5D2D">
        <w:rPr>
          <w:rFonts w:eastAsia="Times New Roman" w:cs="Arial"/>
          <w:szCs w:val="24"/>
        </w:rPr>
        <w:t>______</w:t>
      </w:r>
      <w:r w:rsidR="00DF623B">
        <w:rPr>
          <w:rFonts w:eastAsia="Times New Roman" w:cs="Arial"/>
          <w:szCs w:val="24"/>
        </w:rPr>
        <w:t>____</w:t>
      </w:r>
    </w:p>
    <w:p w14:paraId="0DECF44B" w14:textId="77777777" w:rsidR="00FF5D2D" w:rsidRDefault="00FF5D2D" w:rsidP="00D34F9B">
      <w:pPr>
        <w:pStyle w:val="ListParagraph"/>
        <w:spacing w:after="0"/>
        <w:rPr>
          <w:rFonts w:eastAsia="Times New Roman" w:cs="Arial"/>
          <w:szCs w:val="24"/>
        </w:rPr>
      </w:pPr>
    </w:p>
    <w:p w14:paraId="56649C10" w14:textId="77777777" w:rsidR="004E1119" w:rsidRPr="00B16EFC" w:rsidRDefault="00FF5D2D" w:rsidP="008A7281">
      <w:pPr>
        <w:pStyle w:val="ListParagraph"/>
        <w:numPr>
          <w:ilvl w:val="0"/>
          <w:numId w:val="19"/>
        </w:numPr>
        <w:spacing w:after="0"/>
        <w:rPr>
          <w:rFonts w:eastAsia="Times New Roman" w:cs="Arial"/>
          <w:szCs w:val="24"/>
        </w:rPr>
      </w:pPr>
      <w:r>
        <w:rPr>
          <w:rFonts w:eastAsia="Times New Roman" w:cs="Arial"/>
          <w:szCs w:val="24"/>
        </w:rPr>
        <w:t>Time-line for completion of services</w:t>
      </w:r>
      <w:r w:rsidR="00DF623B">
        <w:rPr>
          <w:rFonts w:eastAsia="Times New Roman" w:cs="Arial"/>
          <w:szCs w:val="24"/>
        </w:rPr>
        <w:t xml:space="preserve"> __</w:t>
      </w:r>
      <w:r>
        <w:rPr>
          <w:rFonts w:eastAsia="Times New Roman" w:cs="Arial"/>
          <w:szCs w:val="24"/>
        </w:rPr>
        <w:t>________________</w:t>
      </w:r>
    </w:p>
    <w:p w14:paraId="6CC40234" w14:textId="77777777" w:rsidR="003F0B32" w:rsidRDefault="003F0B32" w:rsidP="00D34F9B">
      <w:pPr>
        <w:spacing w:after="0" w:line="240" w:lineRule="auto"/>
        <w:rPr>
          <w:rFonts w:eastAsia="Times New Roman" w:cs="Arial"/>
          <w:szCs w:val="24"/>
        </w:rPr>
      </w:pPr>
    </w:p>
    <w:p w14:paraId="3695706A" w14:textId="77777777" w:rsidR="00E12391" w:rsidRDefault="00E12391" w:rsidP="00D34F9B">
      <w:pPr>
        <w:spacing w:after="0" w:line="240" w:lineRule="auto"/>
        <w:rPr>
          <w:rFonts w:eastAsia="Times New Roman" w:cs="Arial"/>
          <w:szCs w:val="24"/>
        </w:rPr>
      </w:pPr>
      <w:r>
        <w:rPr>
          <w:rFonts w:eastAsia="Times New Roman" w:cs="Arial"/>
          <w:szCs w:val="24"/>
        </w:rPr>
        <w:t>_________________________________</w:t>
      </w:r>
    </w:p>
    <w:p w14:paraId="1E065F29" w14:textId="77777777" w:rsidR="004E1119" w:rsidRPr="004E1119" w:rsidRDefault="00955B33" w:rsidP="00D34F9B">
      <w:pPr>
        <w:spacing w:after="0" w:line="240" w:lineRule="auto"/>
        <w:rPr>
          <w:rFonts w:eastAsia="Times New Roman" w:cs="Arial"/>
          <w:szCs w:val="24"/>
        </w:rPr>
      </w:pPr>
      <w:r>
        <w:rPr>
          <w:rFonts w:eastAsia="Times New Roman" w:cs="Arial"/>
          <w:szCs w:val="24"/>
        </w:rPr>
        <w:t xml:space="preserve">Printed </w:t>
      </w:r>
      <w:r w:rsidR="004E1119" w:rsidRPr="004E1119">
        <w:rPr>
          <w:rFonts w:eastAsia="Times New Roman" w:cs="Arial"/>
          <w:szCs w:val="24"/>
        </w:rPr>
        <w:t>Name of Contractor</w:t>
      </w:r>
    </w:p>
    <w:p w14:paraId="757D7AC3" w14:textId="77777777" w:rsidR="004E1119" w:rsidRDefault="004E1119" w:rsidP="00D34F9B">
      <w:pPr>
        <w:spacing w:after="0" w:line="240" w:lineRule="auto"/>
        <w:rPr>
          <w:rFonts w:eastAsia="Times New Roman" w:cs="Arial"/>
          <w:szCs w:val="24"/>
        </w:rPr>
      </w:pPr>
    </w:p>
    <w:p w14:paraId="69DB86FE" w14:textId="77777777" w:rsidR="004E1119" w:rsidRPr="004E1119" w:rsidRDefault="004E1119" w:rsidP="00D34F9B">
      <w:pPr>
        <w:spacing w:after="0" w:line="240" w:lineRule="auto"/>
        <w:rPr>
          <w:rFonts w:eastAsia="Times New Roman" w:cs="Arial"/>
          <w:szCs w:val="24"/>
        </w:rPr>
      </w:pPr>
      <w:r w:rsidRPr="004E1119">
        <w:rPr>
          <w:rFonts w:eastAsia="Times New Roman" w:cs="Arial"/>
          <w:szCs w:val="24"/>
        </w:rPr>
        <w:t>_________________________________</w:t>
      </w:r>
    </w:p>
    <w:p w14:paraId="25D6BDBA" w14:textId="77777777" w:rsidR="009318C2" w:rsidRDefault="009318C2" w:rsidP="00574B7D">
      <w:pPr>
        <w:spacing w:after="0" w:line="240" w:lineRule="auto"/>
        <w:rPr>
          <w:rFonts w:eastAsia="Times New Roman" w:cs="Arial"/>
          <w:szCs w:val="24"/>
        </w:rPr>
      </w:pPr>
      <w:r>
        <w:rPr>
          <w:rFonts w:eastAsia="Times New Roman" w:cs="Arial"/>
          <w:szCs w:val="24"/>
        </w:rPr>
        <w:t>Signature</w:t>
      </w:r>
    </w:p>
    <w:p w14:paraId="3A396149" w14:textId="77777777" w:rsidR="00C87415" w:rsidRDefault="00C87415" w:rsidP="006D4181">
      <w:pPr>
        <w:rPr>
          <w:rFonts w:cs="Arial"/>
          <w:bCs/>
          <w:spacing w:val="-3"/>
        </w:rPr>
      </w:pPr>
    </w:p>
    <w:p w14:paraId="465609C2" w14:textId="77777777" w:rsidR="00022CBD" w:rsidRDefault="004E1119" w:rsidP="006D4181">
      <w:pPr>
        <w:rPr>
          <w:rFonts w:eastAsia="Times New Roman" w:cs="Arial"/>
          <w:szCs w:val="24"/>
        </w:rPr>
      </w:pPr>
      <w:r w:rsidRPr="004E1119">
        <w:rPr>
          <w:rFonts w:eastAsia="Times New Roman" w:cs="Arial"/>
          <w:szCs w:val="24"/>
        </w:rPr>
        <w:t xml:space="preserve">Aforementioned price must remain firm </w:t>
      </w:r>
      <w:r w:rsidR="008B22D9">
        <w:rPr>
          <w:rFonts w:eastAsia="Times New Roman" w:cs="Arial"/>
          <w:szCs w:val="24"/>
        </w:rPr>
        <w:t>until 120 days past the RFP due date</w:t>
      </w:r>
      <w:r w:rsidR="00DB026D">
        <w:rPr>
          <w:rFonts w:eastAsia="Times New Roman" w:cs="Arial"/>
          <w:szCs w:val="24"/>
        </w:rPr>
        <w:t>.</w:t>
      </w:r>
    </w:p>
    <w:p w14:paraId="6DC121F4" w14:textId="77777777" w:rsidR="003D587B" w:rsidRPr="003D587B" w:rsidRDefault="003D587B" w:rsidP="003D587B">
      <w:pPr>
        <w:keepNext/>
        <w:keepLines/>
        <w:tabs>
          <w:tab w:val="left" w:pos="0"/>
        </w:tabs>
        <w:suppressAutoHyphens/>
        <w:spacing w:after="0" w:line="240" w:lineRule="auto"/>
        <w:jc w:val="center"/>
        <w:rPr>
          <w:rFonts w:eastAsia="Arial Unicode MS" w:cs="Arial"/>
          <w:b/>
          <w:sz w:val="22"/>
          <w:u w:val="single"/>
        </w:rPr>
      </w:pPr>
      <w:r w:rsidRPr="003D587B">
        <w:rPr>
          <w:rFonts w:eastAsia="Arial Unicode MS" w:cs="Arial"/>
          <w:b/>
          <w:sz w:val="22"/>
          <w:u w:val="single"/>
        </w:rPr>
        <w:lastRenderedPageBreak/>
        <w:fldChar w:fldCharType="begin"/>
      </w:r>
      <w:r w:rsidRPr="003D587B">
        <w:rPr>
          <w:rFonts w:eastAsia="Arial Unicode MS" w:cs="Arial"/>
          <w:b/>
          <w:sz w:val="22"/>
          <w:u w:val="single"/>
        </w:rPr>
        <w:instrText xml:space="preserve">PRIVATE </w:instrText>
      </w:r>
      <w:r w:rsidRPr="003D587B">
        <w:rPr>
          <w:rFonts w:eastAsia="Arial Unicode MS" w:cs="Arial"/>
          <w:b/>
          <w:sz w:val="22"/>
          <w:u w:val="single"/>
        </w:rPr>
        <w:fldChar w:fldCharType="end"/>
      </w:r>
      <w:r w:rsidRPr="003D587B">
        <w:rPr>
          <w:rFonts w:eastAsia="Arial Unicode MS" w:cs="Arial"/>
          <w:b/>
          <w:sz w:val="22"/>
          <w:u w:val="single"/>
        </w:rPr>
        <w:t>Federal Transit Administration</w:t>
      </w:r>
      <w:r w:rsidRPr="003D587B">
        <w:rPr>
          <w:rFonts w:eastAsia="Arial Unicode MS" w:cs="Arial"/>
          <w:b/>
          <w:sz w:val="22"/>
          <w:u w:val="single"/>
        </w:rPr>
        <w:fldChar w:fldCharType="begin"/>
      </w:r>
      <w:r w:rsidRPr="003D587B">
        <w:rPr>
          <w:rFonts w:eastAsia="Arial Unicode MS" w:cs="Arial"/>
          <w:b/>
          <w:sz w:val="22"/>
          <w:u w:val="single"/>
        </w:rPr>
        <w:instrText>tc  \l 1 "Attachment A - Federal Transit Administration"</w:instrText>
      </w:r>
      <w:r w:rsidRPr="003D587B">
        <w:rPr>
          <w:rFonts w:eastAsia="Arial Unicode MS" w:cs="Arial"/>
          <w:b/>
          <w:sz w:val="22"/>
          <w:u w:val="single"/>
        </w:rPr>
        <w:fldChar w:fldCharType="end"/>
      </w:r>
    </w:p>
    <w:p w14:paraId="25407C9D" w14:textId="77777777" w:rsidR="003D587B" w:rsidRPr="003D587B" w:rsidRDefault="003D587B" w:rsidP="003D587B">
      <w:pPr>
        <w:keepLines/>
        <w:tabs>
          <w:tab w:val="center" w:pos="4680"/>
        </w:tabs>
        <w:suppressAutoHyphens/>
        <w:spacing w:after="0" w:line="240" w:lineRule="auto"/>
        <w:jc w:val="center"/>
        <w:rPr>
          <w:rFonts w:eastAsia="Arial Unicode MS" w:cs="Arial"/>
          <w:spacing w:val="-3"/>
          <w:sz w:val="22"/>
          <w:u w:val="single"/>
        </w:rPr>
      </w:pPr>
      <w:r w:rsidRPr="003D587B">
        <w:rPr>
          <w:rFonts w:eastAsia="Arial Unicode MS" w:cs="Arial"/>
          <w:b/>
          <w:spacing w:val="-3"/>
          <w:sz w:val="22"/>
          <w:u w:val="single"/>
        </w:rPr>
        <w:t>Certifications and Assurances</w:t>
      </w:r>
    </w:p>
    <w:p w14:paraId="35F946F6"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3724207D"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Name of Proposer: _______________________________</w:t>
      </w:r>
    </w:p>
    <w:p w14:paraId="7FFF1C12"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78E4D55F"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7DDAA102"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Name of Authorized Person: __________________________________________</w:t>
      </w:r>
    </w:p>
    <w:p w14:paraId="475FC189"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3F908FB1"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Title of Authorized Person: _________________________________________</w:t>
      </w:r>
    </w:p>
    <w:p w14:paraId="27E55ADC"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24DB706E"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 xml:space="preserve">By endorsing this signature page, _______________________________(authorized person) declares that he or she is duly authorized to make the certifications and assurances on behalf of the Proposer and bind the Proposer to comply with them.  Thus, when its authorized person signs this document, the Proposer agrees to comply with all Federal statutes, regulations, and executive orders required for Third Party Contracts. </w:t>
      </w:r>
    </w:p>
    <w:p w14:paraId="117502E2"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50FC4030"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 xml:space="preserve">The Proposer affirms the truthfulness and accuracy of the certifications and assurances it has made in this statement herein and acknowledges that the provisions of the Program Fraud Civil Remedies Act of 1986, 31 U.S.C. 3801, et seq. apply to any certification, assurance or submission made to Tompkins County  and the FTA.  </w:t>
      </w:r>
    </w:p>
    <w:p w14:paraId="78375218"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7D5548B1"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In signing this document, I declare under penalties of perjury that the foregoing certifications and assurances and other statements made by me on behalf of the Proposer are true and correct.</w:t>
      </w:r>
    </w:p>
    <w:p w14:paraId="4BD2B6BF"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6DB98E62"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02982D02"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Date: __________________</w:t>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t>______________________________________</w:t>
      </w:r>
    </w:p>
    <w:p w14:paraId="23034C51"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r>
      <w:r w:rsidRPr="003D587B">
        <w:rPr>
          <w:rFonts w:eastAsia="Arial Unicode MS" w:cs="Arial"/>
          <w:spacing w:val="-3"/>
          <w:sz w:val="22"/>
        </w:rPr>
        <w:tab/>
        <w:t>Signature - Authorized Person</w:t>
      </w:r>
    </w:p>
    <w:p w14:paraId="509387CF"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46CDEC83"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State of _______________</w:t>
      </w:r>
    </w:p>
    <w:p w14:paraId="64F72F09"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79D4571D"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COUNTY of ______________</w:t>
      </w:r>
    </w:p>
    <w:p w14:paraId="621EF47C"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58962A1D"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 xml:space="preserve">On this ____ day </w:t>
      </w:r>
      <w:r w:rsidR="0069692A">
        <w:rPr>
          <w:rFonts w:eastAsia="Arial Unicode MS" w:cs="Arial"/>
          <w:spacing w:val="-3"/>
          <w:sz w:val="22"/>
        </w:rPr>
        <w:t>of ________________________, 2020</w:t>
      </w:r>
      <w:r w:rsidRPr="003D587B">
        <w:rPr>
          <w:rFonts w:eastAsia="Arial Unicode MS" w:cs="Arial"/>
          <w:spacing w:val="-3"/>
          <w:sz w:val="22"/>
        </w:rPr>
        <w:t>, before me came _________________________</w:t>
      </w:r>
    </w:p>
    <w:p w14:paraId="13DA780C"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3F3C3236"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____________________________________________, known to me to be the person who executed the foregoing certification. In witness whereof, I hereto set my hand and seal.</w:t>
      </w:r>
    </w:p>
    <w:p w14:paraId="035F10E5"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p>
    <w:p w14:paraId="7117DB68"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_________________________________________________             (Seal)</w:t>
      </w:r>
    </w:p>
    <w:p w14:paraId="3B492A27"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Notary Public</w:t>
      </w:r>
    </w:p>
    <w:p w14:paraId="00E3004D" w14:textId="77777777" w:rsidR="003D587B" w:rsidRPr="003D587B" w:rsidRDefault="003D587B" w:rsidP="003D587B">
      <w:pPr>
        <w:tabs>
          <w:tab w:val="left" w:pos="0"/>
        </w:tabs>
        <w:suppressAutoHyphens/>
        <w:spacing w:after="0" w:line="240" w:lineRule="auto"/>
        <w:jc w:val="both"/>
        <w:rPr>
          <w:rFonts w:eastAsia="Arial Unicode MS" w:cs="Arial"/>
          <w:spacing w:val="-3"/>
          <w:sz w:val="22"/>
        </w:rPr>
      </w:pPr>
      <w:r w:rsidRPr="003D587B">
        <w:rPr>
          <w:rFonts w:eastAsia="Arial Unicode MS" w:cs="Arial"/>
          <w:spacing w:val="-3"/>
          <w:sz w:val="22"/>
        </w:rPr>
        <w:t>My Commission Expires: ________________________________</w:t>
      </w:r>
    </w:p>
    <w:p w14:paraId="1F8F2D31" w14:textId="77777777" w:rsidR="003D587B" w:rsidRPr="003D587B" w:rsidRDefault="003D587B" w:rsidP="003D587B">
      <w:pPr>
        <w:tabs>
          <w:tab w:val="center" w:pos="4680"/>
        </w:tabs>
        <w:suppressAutoHyphens/>
        <w:spacing w:after="0" w:line="240" w:lineRule="auto"/>
        <w:jc w:val="center"/>
        <w:rPr>
          <w:rFonts w:eastAsia="Arial Unicode MS" w:cs="Arial"/>
          <w:sz w:val="22"/>
          <w:u w:val="single"/>
        </w:rPr>
      </w:pPr>
      <w:r w:rsidRPr="003D587B">
        <w:rPr>
          <w:rFonts w:eastAsia="Arial Unicode MS" w:cs="Arial"/>
          <w:spacing w:val="-3"/>
          <w:sz w:val="22"/>
        </w:rPr>
        <w:br w:type="page"/>
      </w:r>
      <w:r w:rsidRPr="003D587B">
        <w:rPr>
          <w:rFonts w:eastAsia="Arial Unicode MS" w:cs="Arial"/>
          <w:sz w:val="22"/>
          <w:u w:val="single"/>
        </w:rPr>
        <w:lastRenderedPageBreak/>
        <w:t>ACKNOWLEDGEMENT OF PROPOSER, IF A CORPORATION</w:t>
      </w:r>
    </w:p>
    <w:p w14:paraId="52C57283" w14:textId="77777777" w:rsidR="003D587B" w:rsidRPr="003D587B" w:rsidRDefault="003D587B" w:rsidP="003D587B">
      <w:pPr>
        <w:tabs>
          <w:tab w:val="center" w:pos="4680"/>
        </w:tabs>
        <w:suppressAutoHyphens/>
        <w:spacing w:after="0" w:line="240" w:lineRule="auto"/>
        <w:rPr>
          <w:rFonts w:eastAsia="Arial Unicode MS" w:cs="Arial"/>
          <w:sz w:val="22"/>
        </w:rPr>
      </w:pPr>
    </w:p>
    <w:p w14:paraId="7BC6FC64" w14:textId="77777777" w:rsidR="003D587B" w:rsidRPr="003D587B" w:rsidRDefault="003D587B" w:rsidP="003D587B">
      <w:pPr>
        <w:tabs>
          <w:tab w:val="left" w:pos="0"/>
        </w:tabs>
        <w:suppressAutoHyphens/>
        <w:spacing w:after="0" w:line="240" w:lineRule="auto"/>
        <w:rPr>
          <w:rFonts w:eastAsia="Arial Unicode MS" w:cs="Arial"/>
          <w:sz w:val="22"/>
        </w:rPr>
      </w:pPr>
    </w:p>
    <w:p w14:paraId="1BCD86F6"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STATE OF ________________________</w:t>
      </w:r>
    </w:p>
    <w:p w14:paraId="36BF3DF2"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61B837B1"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COUNTY OF _______________________</w:t>
      </w:r>
    </w:p>
    <w:p w14:paraId="733D65C7"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15767363"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On this ____________ day of _______________________,20</w:t>
      </w:r>
      <w:r w:rsidR="0069692A">
        <w:rPr>
          <w:rFonts w:eastAsia="Arial Unicode MS" w:cs="Arial"/>
          <w:spacing w:val="-2"/>
          <w:sz w:val="22"/>
        </w:rPr>
        <w:t>20</w:t>
      </w:r>
      <w:r w:rsidRPr="003D587B">
        <w:rPr>
          <w:rFonts w:eastAsia="Arial Unicode MS" w:cs="Arial"/>
          <w:spacing w:val="-2"/>
          <w:sz w:val="22"/>
        </w:rPr>
        <w:t>, before me personally came and appeared _____________________________, to me known , who, being by me duly sworn, did depose and say that he/she resides at ________________________________________, that he/she is the ______________________________of  _______________________________________ the corporation described in and which executed the foregoing instrument; that he/she knows the seal of said corporation, that one of the seals affixed to said instrument is such seal; that it was so affixed to said instrument by order of the Directors of said corporation; and that he/she signed his/her name thereto by like order.</w:t>
      </w:r>
    </w:p>
    <w:p w14:paraId="7C356C9C"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2894A019"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68CEA9A2"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(Seal)</w:t>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t>_____________________________________________________</w:t>
      </w:r>
    </w:p>
    <w:p w14:paraId="5B4EA1CA"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72A19879"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3C634ED9" w14:textId="77777777" w:rsidR="003D587B" w:rsidRPr="003D587B" w:rsidRDefault="003D587B" w:rsidP="003D587B">
      <w:pPr>
        <w:tabs>
          <w:tab w:val="center" w:pos="4680"/>
        </w:tabs>
        <w:suppressAutoHyphens/>
        <w:spacing w:after="0" w:line="240" w:lineRule="auto"/>
        <w:jc w:val="center"/>
        <w:rPr>
          <w:rFonts w:eastAsia="Arial Unicode MS" w:cs="Arial"/>
          <w:spacing w:val="-2"/>
          <w:sz w:val="22"/>
          <w:u w:val="single"/>
        </w:rPr>
      </w:pPr>
      <w:r w:rsidRPr="003D587B">
        <w:rPr>
          <w:rFonts w:eastAsia="Arial Unicode MS" w:cs="Arial"/>
          <w:spacing w:val="-2"/>
          <w:sz w:val="22"/>
          <w:u w:val="single"/>
        </w:rPr>
        <w:t>ACKNOWLEDGEMENT OF PROPOSER, IF A PARTNERSHIP</w:t>
      </w:r>
    </w:p>
    <w:p w14:paraId="48D49C18"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STATE OF ________________________</w:t>
      </w:r>
    </w:p>
    <w:p w14:paraId="1F752694"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6C55B7C8"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COUNTY OF _______________________</w:t>
      </w:r>
    </w:p>
    <w:p w14:paraId="2F786074"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38191217"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34D7CEED"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On this ____________ day of _______________________,20</w:t>
      </w:r>
      <w:r w:rsidR="0069692A">
        <w:rPr>
          <w:rFonts w:eastAsia="Arial Unicode MS" w:cs="Arial"/>
          <w:spacing w:val="-2"/>
          <w:sz w:val="22"/>
        </w:rPr>
        <w:t>20</w:t>
      </w:r>
      <w:r w:rsidRPr="003D587B">
        <w:rPr>
          <w:rFonts w:eastAsia="Arial Unicode MS" w:cs="Arial"/>
          <w:spacing w:val="-2"/>
          <w:sz w:val="22"/>
        </w:rPr>
        <w:t>, before me personally came and appeared _____________________________, to me known, and known by me to be one of the members of the firm of ________________________________________, described in and who executed the foregoing instrument and he/she acknowledged to me that he/she executed the same as and for the act and deed of said firm.</w:t>
      </w:r>
    </w:p>
    <w:p w14:paraId="562A3A61"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2D0E84BD"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210716E9"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(Seal)</w:t>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r>
      <w:r w:rsidRPr="003D587B">
        <w:rPr>
          <w:rFonts w:eastAsia="Arial Unicode MS" w:cs="Arial"/>
          <w:spacing w:val="-2"/>
          <w:sz w:val="22"/>
        </w:rPr>
        <w:tab/>
        <w:t>_____________________________________________________</w:t>
      </w:r>
    </w:p>
    <w:p w14:paraId="2806B0BA"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23B69F5F"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300CC426" w14:textId="77777777" w:rsidR="003D587B" w:rsidRPr="003D587B" w:rsidRDefault="003D587B" w:rsidP="003D587B">
      <w:pPr>
        <w:tabs>
          <w:tab w:val="center" w:pos="4680"/>
        </w:tabs>
        <w:suppressAutoHyphens/>
        <w:spacing w:after="0" w:line="240" w:lineRule="auto"/>
        <w:jc w:val="center"/>
        <w:rPr>
          <w:rFonts w:eastAsia="Arial Unicode MS" w:cs="Arial"/>
          <w:spacing w:val="-2"/>
          <w:sz w:val="22"/>
          <w:u w:val="single"/>
        </w:rPr>
      </w:pPr>
      <w:r w:rsidRPr="003D587B">
        <w:rPr>
          <w:rFonts w:eastAsia="Arial Unicode MS" w:cs="Arial"/>
          <w:spacing w:val="-2"/>
          <w:sz w:val="22"/>
          <w:u w:val="single"/>
        </w:rPr>
        <w:t>ACKNOWLEDGEMENT OF PROPOSER, IF AN INDIVIDUAL</w:t>
      </w:r>
    </w:p>
    <w:p w14:paraId="74CDA7F7"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STATE OF ________________________</w:t>
      </w:r>
    </w:p>
    <w:p w14:paraId="10B1977C"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080D2121"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COUNTY OF _______________________</w:t>
      </w:r>
    </w:p>
    <w:p w14:paraId="7ABCA17D"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p>
    <w:p w14:paraId="318C2296" w14:textId="77777777" w:rsidR="004A7622"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On this ____________ day of _______________________,20</w:t>
      </w:r>
      <w:r w:rsidR="0069692A">
        <w:rPr>
          <w:rFonts w:eastAsia="Arial Unicode MS" w:cs="Arial"/>
          <w:spacing w:val="-2"/>
          <w:sz w:val="22"/>
        </w:rPr>
        <w:t>20</w:t>
      </w:r>
      <w:r w:rsidRPr="003D587B">
        <w:rPr>
          <w:rFonts w:eastAsia="Arial Unicode MS" w:cs="Arial"/>
          <w:spacing w:val="-2"/>
          <w:sz w:val="22"/>
        </w:rPr>
        <w:t xml:space="preserve">, before me personally came and </w:t>
      </w:r>
    </w:p>
    <w:p w14:paraId="681796CD" w14:textId="77777777" w:rsidR="004A7622" w:rsidRPr="004A7622" w:rsidRDefault="004A7622" w:rsidP="004A7622">
      <w:pPr>
        <w:pStyle w:val="NoSpacing"/>
      </w:pPr>
    </w:p>
    <w:p w14:paraId="6C012D28" w14:textId="77777777" w:rsidR="003D587B" w:rsidRPr="003D587B" w:rsidRDefault="003D587B" w:rsidP="003D587B">
      <w:pPr>
        <w:tabs>
          <w:tab w:val="left" w:pos="0"/>
        </w:tabs>
        <w:suppressAutoHyphens/>
        <w:spacing w:after="0" w:line="240" w:lineRule="auto"/>
        <w:jc w:val="both"/>
        <w:rPr>
          <w:rFonts w:eastAsia="Arial Unicode MS" w:cs="Arial"/>
          <w:spacing w:val="-2"/>
          <w:sz w:val="22"/>
        </w:rPr>
      </w:pPr>
      <w:r w:rsidRPr="003D587B">
        <w:rPr>
          <w:rFonts w:eastAsia="Arial Unicode MS" w:cs="Arial"/>
          <w:spacing w:val="-2"/>
          <w:sz w:val="22"/>
        </w:rPr>
        <w:t>appeared _____________________________, to me known, and known by me to be the person described in and who executed the foregoing instrument and he/she acknowledged to me that he/she executed same.</w:t>
      </w:r>
    </w:p>
    <w:p w14:paraId="042E4CF3" w14:textId="77777777" w:rsidR="003D587B" w:rsidRPr="003D587B" w:rsidRDefault="003D587B" w:rsidP="003D587B">
      <w:pPr>
        <w:tabs>
          <w:tab w:val="left" w:pos="-720"/>
          <w:tab w:val="left" w:pos="0"/>
          <w:tab w:val="left" w:pos="540"/>
          <w:tab w:val="left" w:pos="1080"/>
          <w:tab w:val="left" w:pos="1620"/>
          <w:tab w:val="left" w:pos="2160"/>
          <w:tab w:val="left" w:pos="2700"/>
          <w:tab w:val="left" w:pos="3240"/>
          <w:tab w:val="left" w:pos="3780"/>
          <w:tab w:val="left" w:pos="4320"/>
        </w:tabs>
        <w:spacing w:after="0" w:line="240" w:lineRule="auto"/>
        <w:jc w:val="center"/>
        <w:rPr>
          <w:rFonts w:eastAsia="Arial Unicode MS" w:cs="Arial"/>
          <w:spacing w:val="-2"/>
          <w:sz w:val="22"/>
        </w:rPr>
      </w:pPr>
    </w:p>
    <w:p w14:paraId="7F4AABAA" w14:textId="77777777" w:rsidR="003D587B" w:rsidRPr="003D587B" w:rsidRDefault="003D587B" w:rsidP="003D587B">
      <w:pPr>
        <w:tabs>
          <w:tab w:val="left" w:pos="-720"/>
          <w:tab w:val="left" w:pos="0"/>
          <w:tab w:val="left" w:pos="540"/>
          <w:tab w:val="left" w:pos="1080"/>
          <w:tab w:val="left" w:pos="1620"/>
          <w:tab w:val="left" w:pos="2160"/>
          <w:tab w:val="left" w:pos="2700"/>
          <w:tab w:val="left" w:pos="3240"/>
          <w:tab w:val="left" w:pos="3780"/>
          <w:tab w:val="left" w:pos="4320"/>
        </w:tabs>
        <w:spacing w:after="0" w:line="240" w:lineRule="auto"/>
        <w:jc w:val="center"/>
        <w:rPr>
          <w:rFonts w:eastAsia="Arial Unicode MS" w:cs="Arial"/>
          <w:spacing w:val="-2"/>
          <w:sz w:val="22"/>
        </w:rPr>
      </w:pPr>
    </w:p>
    <w:p w14:paraId="6EA88B19" w14:textId="77777777" w:rsidR="003D587B" w:rsidRPr="003D587B" w:rsidRDefault="003D587B" w:rsidP="003D587B">
      <w:pPr>
        <w:spacing w:after="0" w:line="240" w:lineRule="auto"/>
        <w:jc w:val="center"/>
        <w:rPr>
          <w:rFonts w:eastAsia="Arial Unicode MS" w:cs="Arial"/>
          <w:bCs/>
          <w:spacing w:val="-2"/>
          <w:sz w:val="20"/>
          <w:szCs w:val="24"/>
        </w:rPr>
      </w:pPr>
      <w:r w:rsidRPr="003D587B">
        <w:rPr>
          <w:rFonts w:eastAsia="Arial Unicode MS" w:cs="Arial"/>
          <w:bCs/>
          <w:spacing w:val="-2"/>
          <w:sz w:val="20"/>
          <w:szCs w:val="24"/>
        </w:rPr>
        <w:t>(Seal)</w:t>
      </w:r>
      <w:r w:rsidRPr="003D587B">
        <w:rPr>
          <w:rFonts w:eastAsia="Arial Unicode MS" w:cs="Arial"/>
          <w:bCs/>
          <w:spacing w:val="-2"/>
          <w:sz w:val="20"/>
          <w:szCs w:val="24"/>
        </w:rPr>
        <w:tab/>
      </w:r>
      <w:r w:rsidRPr="003D587B">
        <w:rPr>
          <w:rFonts w:eastAsia="Arial Unicode MS" w:cs="Arial"/>
          <w:bCs/>
          <w:spacing w:val="-2"/>
          <w:sz w:val="20"/>
          <w:szCs w:val="24"/>
        </w:rPr>
        <w:tab/>
      </w:r>
      <w:r w:rsidRPr="003D587B">
        <w:rPr>
          <w:rFonts w:eastAsia="Arial Unicode MS" w:cs="Arial"/>
          <w:bCs/>
          <w:spacing w:val="-2"/>
          <w:sz w:val="20"/>
          <w:szCs w:val="24"/>
        </w:rPr>
        <w:tab/>
      </w:r>
      <w:r w:rsidRPr="003D587B">
        <w:rPr>
          <w:rFonts w:eastAsia="Arial Unicode MS" w:cs="Arial"/>
          <w:bCs/>
          <w:spacing w:val="-2"/>
          <w:sz w:val="20"/>
          <w:szCs w:val="24"/>
        </w:rPr>
        <w:tab/>
        <w:t>_____________________________________________________</w:t>
      </w:r>
    </w:p>
    <w:p w14:paraId="52ED1F1D" w14:textId="77777777" w:rsidR="003D587B" w:rsidRPr="003D587B" w:rsidRDefault="003D587B" w:rsidP="003D587B">
      <w:pPr>
        <w:spacing w:after="0" w:line="240" w:lineRule="auto"/>
        <w:jc w:val="center"/>
        <w:rPr>
          <w:rFonts w:eastAsia="Arial Unicode MS" w:cs="Arial"/>
          <w:bCs/>
          <w:spacing w:val="-2"/>
          <w:sz w:val="20"/>
          <w:szCs w:val="24"/>
        </w:rPr>
      </w:pPr>
    </w:p>
    <w:p w14:paraId="6DCF7E10" w14:textId="77777777" w:rsidR="00DB026D" w:rsidRDefault="00DB026D" w:rsidP="00DB026D">
      <w:pPr>
        <w:spacing w:after="0" w:line="240" w:lineRule="auto"/>
        <w:rPr>
          <w:rFonts w:eastAsia="Arial Unicode MS" w:cs="Arial"/>
          <w:sz w:val="22"/>
        </w:rPr>
      </w:pPr>
    </w:p>
    <w:p w14:paraId="4C24268B" w14:textId="77777777" w:rsidR="003D587B" w:rsidRDefault="003D587B" w:rsidP="00DB026D">
      <w:pPr>
        <w:spacing w:after="0" w:line="240" w:lineRule="auto"/>
        <w:rPr>
          <w:rFonts w:eastAsia="Arial Unicode MS" w:cs="Arial"/>
          <w:sz w:val="22"/>
        </w:rPr>
      </w:pPr>
    </w:p>
    <w:p w14:paraId="21E790B8" w14:textId="77777777" w:rsidR="00E83695" w:rsidRPr="00E83695" w:rsidRDefault="00E83695" w:rsidP="00E83695">
      <w:pPr>
        <w:spacing w:after="0" w:line="240" w:lineRule="auto"/>
        <w:jc w:val="center"/>
        <w:rPr>
          <w:rFonts w:eastAsia="Arial Unicode MS" w:cs="Arial"/>
          <w:b/>
          <w:bCs/>
          <w:i/>
          <w:iCs/>
          <w:sz w:val="20"/>
          <w:u w:val="single"/>
        </w:rPr>
      </w:pPr>
      <w:r w:rsidRPr="00E83695">
        <w:rPr>
          <w:rFonts w:eastAsia="Arial Unicode MS" w:cs="Arial"/>
          <w:b/>
          <w:bCs/>
          <w:i/>
          <w:iCs/>
          <w:sz w:val="20"/>
          <w:u w:val="single"/>
        </w:rPr>
        <w:lastRenderedPageBreak/>
        <w:t xml:space="preserve">CERTIFICATION REGARDING DEBARMENT, SUSPENSION, AND OTHER </w:t>
      </w:r>
    </w:p>
    <w:p w14:paraId="4BA79DBD" w14:textId="77777777" w:rsidR="00E83695" w:rsidRPr="00E83695" w:rsidRDefault="00E83695" w:rsidP="00E83695">
      <w:pPr>
        <w:spacing w:after="0" w:line="240" w:lineRule="auto"/>
        <w:jc w:val="center"/>
        <w:rPr>
          <w:rFonts w:eastAsia="Arial Unicode MS" w:cs="Arial"/>
          <w:b/>
          <w:bCs/>
          <w:i/>
          <w:iCs/>
          <w:sz w:val="20"/>
          <w:u w:val="single"/>
        </w:rPr>
      </w:pPr>
      <w:r w:rsidRPr="00E83695">
        <w:rPr>
          <w:rFonts w:eastAsia="Arial Unicode MS" w:cs="Arial"/>
          <w:b/>
          <w:bCs/>
          <w:i/>
          <w:iCs/>
          <w:sz w:val="20"/>
          <w:u w:val="single"/>
        </w:rPr>
        <w:t>RESPONSIBILITY MATTERS</w:t>
      </w:r>
    </w:p>
    <w:p w14:paraId="785B2CA8" w14:textId="77777777" w:rsidR="00E83695" w:rsidRPr="00E83695" w:rsidRDefault="00E83695" w:rsidP="00E8369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jc w:val="center"/>
        <w:rPr>
          <w:rFonts w:eastAsia="Arial Unicode MS" w:cs="Arial"/>
          <w:b/>
          <w:sz w:val="20"/>
          <w:szCs w:val="20"/>
          <w:u w:val="single"/>
        </w:rPr>
      </w:pPr>
    </w:p>
    <w:p w14:paraId="5CCD106E" w14:textId="77777777" w:rsidR="00E83695" w:rsidRPr="00E83695" w:rsidRDefault="00E83695" w:rsidP="00E83695">
      <w:pPr>
        <w:tabs>
          <w:tab w:val="left" w:pos="705"/>
          <w:tab w:val="left" w:pos="5385"/>
          <w:tab w:val="left" w:leader="underscore" w:pos="7905"/>
        </w:tabs>
        <w:spacing w:after="0" w:line="240" w:lineRule="auto"/>
        <w:ind w:left="75" w:right="-15"/>
        <w:jc w:val="center"/>
        <w:rPr>
          <w:rFonts w:eastAsia="Arial Unicode MS" w:cs="Arial"/>
          <w:sz w:val="22"/>
        </w:rPr>
      </w:pPr>
    </w:p>
    <w:p w14:paraId="41FC3F47"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p w14:paraId="05144F2D" w14:textId="77777777"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r w:rsidRPr="00E83695">
        <w:rPr>
          <w:rFonts w:eastAsia="Arial Unicode MS" w:cs="Arial"/>
          <w:sz w:val="22"/>
        </w:rPr>
        <w:t xml:space="preserve">The Lower Tier Participant </w:t>
      </w:r>
      <w:r w:rsidRPr="00E83695">
        <w:rPr>
          <w:rFonts w:eastAsia="Arial Unicode MS" w:cs="Arial"/>
          <w:b/>
          <w:sz w:val="22"/>
        </w:rPr>
        <w:t>Proposer</w:t>
      </w:r>
      <w:r w:rsidRPr="00E83695">
        <w:rPr>
          <w:rFonts w:eastAsia="Arial Unicode MS" w:cs="Arial"/>
          <w:sz w:val="22"/>
        </w:rPr>
        <w:t xml:space="preserve">, applicant for a third party subcontract or sub-grant under an FTA project), _____________________________________, certifies, by submission of this </w:t>
      </w:r>
      <w:r w:rsidR="0027717C">
        <w:rPr>
          <w:rFonts w:eastAsia="Arial Unicode MS" w:cs="Arial"/>
          <w:sz w:val="22"/>
        </w:rPr>
        <w:t>proposal/</w:t>
      </w:r>
      <w:r w:rsidRPr="00E83695">
        <w:rPr>
          <w:rFonts w:eastAsia="Arial Unicode MS" w:cs="Arial"/>
          <w:sz w:val="22"/>
        </w:rPr>
        <w:t>bid, that neither it nor its  principals are presently debarred, suspended, proposed for debarment, declared ineligible, or voluntarily excluded from participation in this transaction by any Federal department or agency.</w:t>
      </w:r>
    </w:p>
    <w:p w14:paraId="772E36A7" w14:textId="77777777"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p>
    <w:p w14:paraId="42F3A58B" w14:textId="77777777"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r w:rsidRPr="00E83695">
        <w:rPr>
          <w:rFonts w:eastAsia="Arial Unicode MS" w:cs="Arial"/>
          <w:sz w:val="22"/>
        </w:rPr>
        <w:t xml:space="preserve">Where the Lower Tier Participant (Proposer, applicant for a third party subcontract or sub-grant under an FTA project), is unable to certify to any of the statements in this certification, such Participant shall attach an explanation to this </w:t>
      </w:r>
      <w:r w:rsidR="0027717C">
        <w:rPr>
          <w:rFonts w:eastAsia="Arial Unicode MS" w:cs="Arial"/>
          <w:sz w:val="22"/>
        </w:rPr>
        <w:t>proposal/</w:t>
      </w:r>
      <w:r w:rsidRPr="00E83695">
        <w:rPr>
          <w:rFonts w:eastAsia="Arial Unicode MS" w:cs="Arial"/>
          <w:sz w:val="22"/>
        </w:rPr>
        <w:t>bid.</w:t>
      </w:r>
    </w:p>
    <w:p w14:paraId="1822AF86" w14:textId="77777777" w:rsidR="00E83695" w:rsidRPr="00E83695" w:rsidRDefault="00E83695" w:rsidP="00E83695">
      <w:pPr>
        <w:tabs>
          <w:tab w:val="left" w:pos="705"/>
          <w:tab w:val="left" w:pos="5385"/>
          <w:tab w:val="left" w:leader="underscore" w:pos="7905"/>
        </w:tabs>
        <w:spacing w:after="0" w:line="240" w:lineRule="auto"/>
        <w:ind w:left="75" w:right="-15"/>
        <w:jc w:val="both"/>
        <w:rPr>
          <w:rFonts w:eastAsia="Arial Unicode MS" w:cs="Arial"/>
          <w:sz w:val="22"/>
        </w:rPr>
      </w:pPr>
    </w:p>
    <w:p w14:paraId="05B45BFC"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r w:rsidRPr="00E83695">
        <w:rPr>
          <w:rFonts w:eastAsia="Arial Unicode MS" w:cs="Arial"/>
          <w:sz w:val="22"/>
        </w:rPr>
        <w:t xml:space="preserve">THE LOWER TIER PARTICIPANT (APPLICANT FOR A THIRD PARTY SUBCONTRACT OR SUB-GRANT UNDER AN FTA PROJECT) ____________________________________________, CERTIFIES OR AFFIRMS THE TRUTHFULNESS AND ACCURACY OF THE CONTENTS OF THE STATEMENTS SUBMITTED ON OR WITH THIS CERTIFICATION AND UNDERSTANDS THAT THE PROVISIONS OF 31 U.S.C. SECTION 3801 </w:t>
      </w:r>
      <w:r w:rsidRPr="00E83695">
        <w:rPr>
          <w:rFonts w:eastAsia="Arial Unicode MS" w:cs="Arial"/>
          <w:sz w:val="22"/>
          <w:u w:val="single"/>
        </w:rPr>
        <w:t>ET.</w:t>
      </w:r>
      <w:r w:rsidRPr="00E83695">
        <w:rPr>
          <w:rFonts w:eastAsia="Arial Unicode MS" w:cs="Arial"/>
          <w:sz w:val="22"/>
        </w:rPr>
        <w:t xml:space="preserve"> </w:t>
      </w:r>
      <w:r w:rsidRPr="00E83695">
        <w:rPr>
          <w:rFonts w:eastAsia="Arial Unicode MS" w:cs="Arial"/>
          <w:sz w:val="22"/>
          <w:u w:val="single"/>
        </w:rPr>
        <w:t>SEQ.</w:t>
      </w:r>
      <w:r w:rsidRPr="00E83695">
        <w:rPr>
          <w:rFonts w:eastAsia="Arial Unicode MS" w:cs="Arial"/>
          <w:sz w:val="22"/>
        </w:rPr>
        <w:t xml:space="preserve"> ARE APPLICABLE THERETO.</w:t>
      </w:r>
    </w:p>
    <w:p w14:paraId="73397DC7"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p w14:paraId="7F9B3413"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p w14:paraId="0029B59E" w14:textId="77777777" w:rsidR="00E83695" w:rsidRPr="00E83695" w:rsidRDefault="00E83695" w:rsidP="00E83695">
      <w:pPr>
        <w:tabs>
          <w:tab w:val="left" w:pos="705"/>
          <w:tab w:val="left" w:pos="5385"/>
          <w:tab w:val="left" w:leader="underscore" w:pos="7905"/>
        </w:tabs>
        <w:spacing w:after="0" w:line="240" w:lineRule="auto"/>
        <w:ind w:left="75" w:right="-15"/>
        <w:rPr>
          <w:rFonts w:eastAsia="Arial Unicode MS" w:cs="Arial"/>
          <w:sz w:val="22"/>
        </w:rPr>
      </w:pPr>
    </w:p>
    <w:tbl>
      <w:tblPr>
        <w:tblW w:w="0" w:type="auto"/>
        <w:tblInd w:w="1188" w:type="dxa"/>
        <w:tblLayout w:type="fixed"/>
        <w:tblLook w:val="0000" w:firstRow="0" w:lastRow="0" w:firstColumn="0" w:lastColumn="0" w:noHBand="0" w:noVBand="0"/>
      </w:tblPr>
      <w:tblGrid>
        <w:gridCol w:w="3420"/>
        <w:gridCol w:w="990"/>
        <w:gridCol w:w="3960"/>
      </w:tblGrid>
      <w:tr w:rsidR="00E83695" w:rsidRPr="00E83695" w14:paraId="34FDA537" w14:textId="77777777" w:rsidTr="00CC6E54">
        <w:trPr>
          <w:trHeight w:val="400"/>
        </w:trPr>
        <w:tc>
          <w:tcPr>
            <w:tcW w:w="3420" w:type="dxa"/>
            <w:tcBorders>
              <w:bottom w:val="single" w:sz="4" w:space="0" w:color="auto"/>
            </w:tcBorders>
          </w:tcPr>
          <w:p w14:paraId="5B29137D"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990" w:type="dxa"/>
          </w:tcPr>
          <w:p w14:paraId="51DD78E1"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Borders>
              <w:bottom w:val="single" w:sz="4" w:space="0" w:color="auto"/>
            </w:tcBorders>
          </w:tcPr>
          <w:p w14:paraId="38732921"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14:paraId="56B4A893" w14:textId="77777777" w:rsidTr="00CC6E54">
        <w:trPr>
          <w:trHeight w:val="400"/>
        </w:trPr>
        <w:tc>
          <w:tcPr>
            <w:tcW w:w="3420" w:type="dxa"/>
          </w:tcPr>
          <w:p w14:paraId="01B7FABD"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r w:rsidRPr="00E83695">
              <w:rPr>
                <w:rFonts w:eastAsia="Arial Unicode MS" w:cs="Arial"/>
                <w:sz w:val="22"/>
              </w:rPr>
              <w:t>Authorized Official</w:t>
            </w:r>
          </w:p>
        </w:tc>
        <w:tc>
          <w:tcPr>
            <w:tcW w:w="990" w:type="dxa"/>
          </w:tcPr>
          <w:p w14:paraId="0A1ACA47"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Pr>
          <w:p w14:paraId="40CEC051"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14:paraId="55132451" w14:textId="77777777" w:rsidTr="00CC6E54">
        <w:trPr>
          <w:trHeight w:val="400"/>
        </w:trPr>
        <w:tc>
          <w:tcPr>
            <w:tcW w:w="3420" w:type="dxa"/>
          </w:tcPr>
          <w:p w14:paraId="6BB3F30E"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990" w:type="dxa"/>
          </w:tcPr>
          <w:p w14:paraId="71805040"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Pr>
          <w:p w14:paraId="6293A44E"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14:paraId="79B908D7" w14:textId="77777777" w:rsidTr="00CC6E54">
        <w:trPr>
          <w:trHeight w:val="400"/>
        </w:trPr>
        <w:tc>
          <w:tcPr>
            <w:tcW w:w="3420" w:type="dxa"/>
            <w:tcBorders>
              <w:bottom w:val="single" w:sz="4" w:space="0" w:color="auto"/>
            </w:tcBorders>
          </w:tcPr>
          <w:p w14:paraId="5A652B6A"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990" w:type="dxa"/>
          </w:tcPr>
          <w:p w14:paraId="763F623D"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Borders>
              <w:bottom w:val="single" w:sz="4" w:space="0" w:color="auto"/>
            </w:tcBorders>
          </w:tcPr>
          <w:p w14:paraId="78A8AB1A"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r>
      <w:tr w:rsidR="00E83695" w:rsidRPr="00E83695" w14:paraId="4DC1BAFA" w14:textId="77777777" w:rsidTr="00CC6E54">
        <w:trPr>
          <w:trHeight w:val="400"/>
        </w:trPr>
        <w:tc>
          <w:tcPr>
            <w:tcW w:w="3420" w:type="dxa"/>
          </w:tcPr>
          <w:p w14:paraId="4A951ECF"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r w:rsidRPr="00E83695">
              <w:rPr>
                <w:rFonts w:eastAsia="Arial Unicode MS" w:cs="Arial"/>
                <w:sz w:val="22"/>
              </w:rPr>
              <w:t>Title of Authorized Official</w:t>
            </w:r>
          </w:p>
        </w:tc>
        <w:tc>
          <w:tcPr>
            <w:tcW w:w="990" w:type="dxa"/>
          </w:tcPr>
          <w:p w14:paraId="55CBCB08"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p>
        </w:tc>
        <w:tc>
          <w:tcPr>
            <w:tcW w:w="3960" w:type="dxa"/>
          </w:tcPr>
          <w:p w14:paraId="0638D7F6" w14:textId="77777777" w:rsidR="00E83695" w:rsidRPr="00E83695" w:rsidRDefault="00E83695" w:rsidP="00E83695">
            <w:pPr>
              <w:tabs>
                <w:tab w:val="left" w:pos="705"/>
                <w:tab w:val="left" w:pos="5385"/>
                <w:tab w:val="left" w:leader="underscore" w:pos="7905"/>
              </w:tabs>
              <w:spacing w:after="0" w:line="240" w:lineRule="auto"/>
              <w:ind w:right="-15"/>
              <w:jc w:val="center"/>
              <w:rPr>
                <w:rFonts w:eastAsia="Arial Unicode MS" w:cs="Arial"/>
                <w:sz w:val="22"/>
              </w:rPr>
            </w:pPr>
            <w:r w:rsidRPr="00E83695">
              <w:rPr>
                <w:rFonts w:eastAsia="Arial Unicode MS" w:cs="Arial"/>
                <w:sz w:val="22"/>
              </w:rPr>
              <w:t>Date</w:t>
            </w:r>
          </w:p>
        </w:tc>
      </w:tr>
    </w:tbl>
    <w:p w14:paraId="1C2EF505" w14:textId="77777777" w:rsidR="00E83695" w:rsidRDefault="00E83695" w:rsidP="00DB026D">
      <w:pPr>
        <w:spacing w:after="0" w:line="240" w:lineRule="auto"/>
        <w:rPr>
          <w:rFonts w:eastAsia="Arial Unicode MS" w:cs="Arial"/>
          <w:sz w:val="22"/>
        </w:rPr>
      </w:pPr>
    </w:p>
    <w:p w14:paraId="507A7F61" w14:textId="77777777" w:rsidR="004A7622" w:rsidRPr="00C83966" w:rsidRDefault="004A7622" w:rsidP="00C83966">
      <w:pPr>
        <w:rPr>
          <w:rFonts w:eastAsia="Arial Unicode MS" w:cs="Arial"/>
          <w:sz w:val="22"/>
        </w:rPr>
      </w:pPr>
      <w:r>
        <w:rPr>
          <w:rFonts w:eastAsia="Arial Unicode MS" w:cs="Arial"/>
          <w:sz w:val="22"/>
        </w:rPr>
        <w:br w:type="page"/>
      </w:r>
    </w:p>
    <w:p w14:paraId="06759FC8" w14:textId="77777777" w:rsidR="004A7622" w:rsidRPr="004A7622" w:rsidRDefault="004A7622" w:rsidP="004A7622">
      <w:pPr>
        <w:spacing w:after="0" w:line="240" w:lineRule="auto"/>
        <w:jc w:val="center"/>
        <w:rPr>
          <w:rFonts w:eastAsia="Arial Unicode MS" w:cs="Arial"/>
          <w:b/>
          <w:sz w:val="22"/>
          <w:u w:val="single"/>
        </w:rPr>
      </w:pPr>
      <w:r w:rsidRPr="004A7622">
        <w:rPr>
          <w:rFonts w:eastAsia="Arial Unicode MS" w:cs="Arial"/>
          <w:b/>
          <w:sz w:val="22"/>
          <w:u w:val="single"/>
        </w:rPr>
        <w:lastRenderedPageBreak/>
        <w:t>DISADVANTAGED BUSINESS ENTERPRISE (DBE)</w:t>
      </w:r>
    </w:p>
    <w:p w14:paraId="697F7294" w14:textId="77777777" w:rsidR="004A7622" w:rsidRPr="004A7622" w:rsidRDefault="004A7622" w:rsidP="004A7622">
      <w:pPr>
        <w:spacing w:after="0" w:line="240" w:lineRule="auto"/>
        <w:jc w:val="center"/>
        <w:rPr>
          <w:rFonts w:eastAsia="Arial Unicode MS" w:cs="Arial"/>
          <w:b/>
          <w:sz w:val="22"/>
          <w:u w:val="single"/>
        </w:rPr>
      </w:pPr>
      <w:r w:rsidRPr="004A7622">
        <w:rPr>
          <w:rFonts w:eastAsia="Arial Unicode MS" w:cs="Arial"/>
          <w:b/>
          <w:sz w:val="22"/>
          <w:u w:val="single"/>
        </w:rPr>
        <w:t>CERTIFICATION FOR NON-ROLLING STOCK</w:t>
      </w:r>
    </w:p>
    <w:p w14:paraId="595B7713" w14:textId="77777777" w:rsidR="004A7622" w:rsidRPr="004A7622" w:rsidRDefault="004A7622" w:rsidP="004A7622">
      <w:pPr>
        <w:spacing w:after="0" w:line="240" w:lineRule="auto"/>
        <w:jc w:val="center"/>
        <w:rPr>
          <w:rFonts w:eastAsia="Arial Unicode MS" w:cs="Arial"/>
          <w:b/>
          <w:sz w:val="22"/>
        </w:rPr>
      </w:pPr>
      <w:r w:rsidRPr="004A7622">
        <w:rPr>
          <w:rFonts w:eastAsia="Arial Unicode MS" w:cs="Arial"/>
          <w:b/>
          <w:sz w:val="22"/>
          <w:u w:val="single"/>
        </w:rPr>
        <w:t>MATERIALS OR SERVICES</w:t>
      </w:r>
    </w:p>
    <w:p w14:paraId="24F3EF8B" w14:textId="77777777" w:rsidR="004A7622" w:rsidRPr="004A7622" w:rsidRDefault="004A7622" w:rsidP="004A7622">
      <w:pPr>
        <w:spacing w:after="0" w:line="240" w:lineRule="auto"/>
        <w:jc w:val="center"/>
        <w:rPr>
          <w:rFonts w:eastAsia="Arial Unicode MS" w:cs="Arial"/>
          <w:b/>
          <w:sz w:val="22"/>
        </w:rPr>
      </w:pPr>
    </w:p>
    <w:p w14:paraId="3D396098" w14:textId="77777777" w:rsidR="004A7622" w:rsidRPr="004A7622" w:rsidRDefault="004A7622" w:rsidP="004A7622">
      <w:pPr>
        <w:spacing w:after="120" w:line="480" w:lineRule="auto"/>
        <w:rPr>
          <w:rFonts w:eastAsia="Arial Unicode MS" w:cs="Arial"/>
          <w:sz w:val="20"/>
        </w:rPr>
      </w:pPr>
    </w:p>
    <w:p w14:paraId="5D3B6A6E" w14:textId="77777777"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xml:space="preserve">As a recipient of funding under Section 1101(b) of TEA-21, 23 U.S.C. Section 101, our transit system must identify Disadvantaged Business Enterprise participation in all contracts which can be used to meet our overall obligation.  For this reason we require all vendors, as a condition of being authorized to </w:t>
      </w:r>
      <w:r w:rsidR="0027717C">
        <w:rPr>
          <w:rFonts w:eastAsia="Arial Unicode MS" w:cs="Arial"/>
          <w:bCs/>
          <w:i/>
          <w:iCs/>
          <w:sz w:val="20"/>
        </w:rPr>
        <w:t>propose/</w:t>
      </w:r>
      <w:r w:rsidRPr="004A7622">
        <w:rPr>
          <w:rFonts w:eastAsia="Arial Unicode MS" w:cs="Arial"/>
          <w:bCs/>
          <w:i/>
          <w:iCs/>
          <w:sz w:val="20"/>
        </w:rPr>
        <w:t>bid on this project, to certify the level of Disadvantaged Business Enterprise participation which will be involved if he/she is awarded the contract for the project.</w:t>
      </w:r>
    </w:p>
    <w:p w14:paraId="4B6ED52D" w14:textId="77777777" w:rsidR="004A7622" w:rsidRPr="004A7622" w:rsidRDefault="004A7622" w:rsidP="004A7622">
      <w:pPr>
        <w:spacing w:after="0" w:line="240" w:lineRule="auto"/>
        <w:rPr>
          <w:rFonts w:eastAsia="Arial Unicode MS" w:cs="Arial"/>
          <w:sz w:val="22"/>
        </w:rPr>
      </w:pPr>
    </w:p>
    <w:p w14:paraId="75F509AB" w14:textId="77777777" w:rsidR="004A7622" w:rsidRPr="004A7622" w:rsidRDefault="004A7622" w:rsidP="004A7622">
      <w:pPr>
        <w:spacing w:after="0" w:line="240" w:lineRule="auto"/>
        <w:rPr>
          <w:rFonts w:eastAsia="Arial Unicode MS" w:cs="Arial"/>
          <w:sz w:val="22"/>
        </w:rPr>
      </w:pPr>
      <w:r w:rsidRPr="004A7622">
        <w:rPr>
          <w:rFonts w:eastAsia="Arial Unicode MS" w:cs="Arial"/>
          <w:sz w:val="22"/>
        </w:rPr>
        <w:t>Accordingly, the following certification must be completed and submitted with your bid</w:t>
      </w:r>
      <w:r>
        <w:rPr>
          <w:rFonts w:eastAsia="Arial Unicode MS" w:cs="Arial"/>
          <w:sz w:val="22"/>
        </w:rPr>
        <w:t>/proposal</w:t>
      </w:r>
      <w:r w:rsidRPr="004A7622">
        <w:rPr>
          <w:rFonts w:eastAsia="Arial Unicode MS" w:cs="Arial"/>
          <w:sz w:val="22"/>
        </w:rPr>
        <w:t>:</w:t>
      </w:r>
    </w:p>
    <w:p w14:paraId="5480DBA8" w14:textId="77777777" w:rsidR="004A7622" w:rsidRPr="004A7622" w:rsidRDefault="004A7622" w:rsidP="004A7622">
      <w:pPr>
        <w:spacing w:after="0" w:line="240" w:lineRule="auto"/>
        <w:rPr>
          <w:rFonts w:eastAsia="Arial Unicode MS" w:cs="Arial"/>
          <w:sz w:val="22"/>
        </w:rPr>
      </w:pPr>
    </w:p>
    <w:p w14:paraId="6E77A3A8"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both"/>
        <w:rPr>
          <w:rFonts w:eastAsia="Arial Unicode MS" w:cs="Arial"/>
          <w:sz w:val="22"/>
        </w:rPr>
      </w:pPr>
      <w:r w:rsidRPr="004A7622">
        <w:rPr>
          <w:rFonts w:eastAsia="Arial Unicode MS" w:cs="Arial"/>
          <w:sz w:val="22"/>
        </w:rPr>
        <w:t xml:space="preserve">I __________________________________________________________________, hereby </w:t>
      </w:r>
    </w:p>
    <w:p w14:paraId="7ECE45E2" w14:textId="77777777"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xml:space="preserve">        </w:t>
      </w:r>
      <w:r w:rsidRPr="004A7622">
        <w:rPr>
          <w:rFonts w:eastAsia="Arial Unicode MS" w:cs="Arial"/>
          <w:bCs/>
          <w:i/>
          <w:iCs/>
          <w:sz w:val="20"/>
        </w:rPr>
        <w:tab/>
      </w:r>
      <w:r w:rsidRPr="004A7622">
        <w:rPr>
          <w:rFonts w:eastAsia="Arial Unicode MS" w:cs="Arial"/>
          <w:bCs/>
          <w:i/>
          <w:iCs/>
          <w:sz w:val="20"/>
        </w:rPr>
        <w:tab/>
      </w:r>
      <w:r w:rsidRPr="004A7622">
        <w:rPr>
          <w:rFonts w:eastAsia="Arial Unicode MS" w:cs="Arial"/>
          <w:bCs/>
          <w:i/>
          <w:iCs/>
          <w:sz w:val="20"/>
        </w:rPr>
        <w:tab/>
        <w:t>(Name and Title)</w:t>
      </w:r>
    </w:p>
    <w:p w14:paraId="4A5BF7FF" w14:textId="77777777" w:rsidR="004A7622" w:rsidRPr="004A7622" w:rsidRDefault="004A7622" w:rsidP="004A7622">
      <w:pPr>
        <w:spacing w:after="0" w:line="240" w:lineRule="auto"/>
        <w:rPr>
          <w:rFonts w:eastAsia="Arial Unicode MS" w:cs="Arial"/>
          <w:sz w:val="22"/>
        </w:rPr>
      </w:pPr>
    </w:p>
    <w:p w14:paraId="4545C615" w14:textId="77777777" w:rsidR="004A7622" w:rsidRDefault="004A7622" w:rsidP="004A7622">
      <w:pPr>
        <w:spacing w:after="0" w:line="240" w:lineRule="auto"/>
        <w:rPr>
          <w:rFonts w:eastAsia="Arial Unicode MS" w:cs="Arial"/>
          <w:bCs/>
          <w:i/>
          <w:iCs/>
          <w:sz w:val="20"/>
        </w:rPr>
      </w:pPr>
      <w:r w:rsidRPr="004A7622">
        <w:rPr>
          <w:rFonts w:eastAsia="Arial Unicode MS" w:cs="Arial"/>
          <w:bCs/>
          <w:i/>
          <w:iCs/>
          <w:sz w:val="20"/>
        </w:rPr>
        <w:t>certify that DBE participation in the items offered shall not be less than __________ percent,</w:t>
      </w:r>
    </w:p>
    <w:p w14:paraId="20CCE24E" w14:textId="77777777" w:rsidR="004A7622" w:rsidRPr="004A7622" w:rsidRDefault="004A7622" w:rsidP="004A7622">
      <w:pPr>
        <w:pStyle w:val="NoSpacing"/>
      </w:pPr>
    </w:p>
    <w:p w14:paraId="6F129988" w14:textId="77777777"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 _________________ U.S. dollars of the final purchase price.</w:t>
      </w:r>
    </w:p>
    <w:p w14:paraId="3798F662" w14:textId="77777777" w:rsidR="004A7622" w:rsidRPr="004A7622" w:rsidRDefault="004A7622" w:rsidP="004A7622">
      <w:pPr>
        <w:spacing w:after="0" w:line="240" w:lineRule="auto"/>
        <w:rPr>
          <w:rFonts w:eastAsia="Arial Unicode MS" w:cs="Arial"/>
          <w:bCs/>
          <w:i/>
          <w:iCs/>
          <w:sz w:val="20"/>
        </w:rPr>
      </w:pPr>
    </w:p>
    <w:p w14:paraId="0230F0BC" w14:textId="77777777" w:rsidR="004A7622" w:rsidRPr="004A7622" w:rsidRDefault="004A7622" w:rsidP="004A7622">
      <w:pPr>
        <w:spacing w:after="0" w:line="240" w:lineRule="auto"/>
        <w:rPr>
          <w:rFonts w:eastAsia="Arial Unicode MS" w:cs="Arial"/>
          <w:bCs/>
          <w:i/>
          <w:iCs/>
          <w:sz w:val="20"/>
        </w:rPr>
      </w:pPr>
      <w:r w:rsidRPr="004A7622">
        <w:rPr>
          <w:rFonts w:eastAsia="Arial Unicode MS" w:cs="Arial"/>
          <w:bCs/>
          <w:i/>
          <w:iCs/>
          <w:sz w:val="20"/>
        </w:rPr>
        <w:t>I understand that the Disadvantaged Business Enterprise participation levels indicated will be a material factor in the public agency’s decision to award a contract for the items offered.</w:t>
      </w:r>
    </w:p>
    <w:p w14:paraId="2A901BB0" w14:textId="77777777" w:rsidR="004A7622" w:rsidRPr="004A7622" w:rsidRDefault="004A7622" w:rsidP="004A7622">
      <w:pPr>
        <w:spacing w:after="0" w:line="240" w:lineRule="auto"/>
        <w:rPr>
          <w:rFonts w:eastAsia="Arial Unicode MS" w:cs="Arial"/>
          <w:bCs/>
          <w:i/>
          <w:iCs/>
          <w:sz w:val="20"/>
        </w:rPr>
      </w:pPr>
    </w:p>
    <w:p w14:paraId="7582FC0A"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14:paraId="3D0BF8F4"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________________________________</w:t>
      </w:r>
    </w:p>
    <w:p w14:paraId="0F5A8315"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Signature of Authorized Official</w:t>
      </w:r>
    </w:p>
    <w:p w14:paraId="1E637953"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14:paraId="69321D92"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________________________________</w:t>
      </w:r>
    </w:p>
    <w:p w14:paraId="42A561A0"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r w:rsidRPr="004A7622">
        <w:rPr>
          <w:rFonts w:eastAsia="Arial Unicode MS" w:cs="Arial"/>
          <w:sz w:val="22"/>
        </w:rPr>
        <w:t xml:space="preserve">                                                           Title</w:t>
      </w:r>
    </w:p>
    <w:p w14:paraId="5D9F0D11"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rPr>
          <w:rFonts w:eastAsia="Arial Unicode MS" w:cs="Arial"/>
          <w:sz w:val="22"/>
        </w:rPr>
      </w:pPr>
    </w:p>
    <w:p w14:paraId="39C52C21"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both"/>
        <w:rPr>
          <w:rFonts w:eastAsia="Arial Unicode MS" w:cs="Arial"/>
          <w:sz w:val="22"/>
        </w:rPr>
      </w:pPr>
    </w:p>
    <w:p w14:paraId="5C3AB77E" w14:textId="77777777" w:rsidR="004A7622" w:rsidRPr="004A7622" w:rsidRDefault="004A7622" w:rsidP="004A7622">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jc w:val="both"/>
        <w:rPr>
          <w:rFonts w:eastAsia="Arial Unicode MS" w:cs="Arial"/>
          <w:sz w:val="22"/>
        </w:rPr>
      </w:pPr>
      <w:r w:rsidRPr="004A7622">
        <w:rPr>
          <w:rFonts w:eastAsia="Arial Unicode MS" w:cs="Arial"/>
          <w:sz w:val="22"/>
        </w:rPr>
        <w:t>Attach a listing of the DBE firms from whom purchase of components or services is anticipated, pending award of this contract for items covered, in this procurement.  Please indicate the type of items to be purchased, an address, phone number and contact person for each Disadvantaged Business Enterprise as well as the amount of purchases anticipated.</w:t>
      </w:r>
    </w:p>
    <w:p w14:paraId="539E3DE1" w14:textId="77777777" w:rsidR="004A7622" w:rsidRPr="004A7622" w:rsidRDefault="004A7622" w:rsidP="004A7622">
      <w:pPr>
        <w:spacing w:after="0" w:line="240" w:lineRule="auto"/>
        <w:jc w:val="center"/>
        <w:rPr>
          <w:rFonts w:eastAsia="Arial Unicode MS" w:cs="Arial"/>
          <w:b/>
          <w:bCs/>
          <w:sz w:val="20"/>
          <w:szCs w:val="20"/>
        </w:rPr>
      </w:pPr>
      <w:r w:rsidRPr="004A7622">
        <w:rPr>
          <w:rFonts w:eastAsia="Arial Unicode MS" w:cs="Arial"/>
          <w:b/>
          <w:bCs/>
          <w:sz w:val="20"/>
          <w:szCs w:val="24"/>
        </w:rPr>
        <w:br w:type="page"/>
      </w:r>
    </w:p>
    <w:p w14:paraId="78B8CA29" w14:textId="77777777" w:rsidR="004A7622" w:rsidRPr="004A7622" w:rsidRDefault="004A7622" w:rsidP="004A7622">
      <w:pPr>
        <w:spacing w:after="0" w:line="240" w:lineRule="auto"/>
        <w:jc w:val="center"/>
        <w:rPr>
          <w:rFonts w:eastAsia="Arial Unicode MS" w:cs="Arial"/>
          <w:b/>
          <w:sz w:val="20"/>
          <w:szCs w:val="20"/>
          <w:u w:val="single"/>
        </w:rPr>
      </w:pPr>
      <w:r w:rsidRPr="004A7622">
        <w:rPr>
          <w:rFonts w:eastAsia="Arial Unicode MS" w:cs="Arial"/>
          <w:b/>
          <w:sz w:val="20"/>
          <w:szCs w:val="20"/>
          <w:u w:val="single"/>
        </w:rPr>
        <w:lastRenderedPageBreak/>
        <w:t>ANTI-DISCRIMINATION CLAUSE</w:t>
      </w:r>
    </w:p>
    <w:p w14:paraId="64307689" w14:textId="77777777" w:rsidR="004A7622" w:rsidRPr="004A7622" w:rsidRDefault="004A7622" w:rsidP="004A7622">
      <w:pPr>
        <w:spacing w:after="0" w:line="240" w:lineRule="auto"/>
        <w:jc w:val="both"/>
        <w:rPr>
          <w:rFonts w:eastAsia="Arial Unicode MS" w:cs="Arial"/>
          <w:sz w:val="20"/>
          <w:szCs w:val="20"/>
        </w:rPr>
      </w:pPr>
    </w:p>
    <w:p w14:paraId="3240587C"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During the performance of this contract, the Contractor hereby agrees as follows:</w:t>
      </w:r>
    </w:p>
    <w:p w14:paraId="698F6A68" w14:textId="77777777" w:rsidR="004A7622" w:rsidRPr="004A7622" w:rsidRDefault="004A7622" w:rsidP="004A7622">
      <w:pPr>
        <w:spacing w:after="0" w:line="240" w:lineRule="auto"/>
        <w:jc w:val="both"/>
        <w:rPr>
          <w:rFonts w:eastAsia="Arial Unicode MS" w:cs="Arial"/>
          <w:sz w:val="20"/>
          <w:szCs w:val="20"/>
        </w:rPr>
      </w:pPr>
    </w:p>
    <w:p w14:paraId="3DF1FE0F"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w:t>
      </w:r>
      <w:r w:rsidRPr="004A7622">
        <w:rPr>
          <w:rFonts w:eastAsia="Arial Unicode MS" w:cs="Arial"/>
          <w:sz w:val="20"/>
          <w:szCs w:val="20"/>
        </w:rPr>
        <w:tab/>
        <w:t>The contractor will not discriminate against any employee or applicant for employment because of race, creed, color or national origin, and will take affirmative action to insure that they are afforded equal employment opportunities without discrimination because of race, color, creed or national origin.  Such action shall be taken with reference, but not be limited, to: recruitment, employment, job assignment, promotion, upgrading, demotion, transfer, layoff or termination, rates of pay or other forms of compensation, and selection for training or retraining, including apprenticeship and on-the-job training.</w:t>
      </w:r>
    </w:p>
    <w:p w14:paraId="07AC5CF8" w14:textId="77777777" w:rsidR="004A7622" w:rsidRPr="004A7622" w:rsidRDefault="004A7622" w:rsidP="004A7622">
      <w:pPr>
        <w:spacing w:after="0" w:line="240" w:lineRule="auto"/>
        <w:jc w:val="both"/>
        <w:rPr>
          <w:rFonts w:eastAsia="Arial Unicode MS" w:cs="Arial"/>
          <w:sz w:val="20"/>
          <w:szCs w:val="20"/>
        </w:rPr>
      </w:pPr>
    </w:p>
    <w:p w14:paraId="7A774F8F" w14:textId="77777777" w:rsidR="004A7622" w:rsidRPr="004A7622" w:rsidRDefault="004A7622" w:rsidP="004A7622">
      <w:pPr>
        <w:tabs>
          <w:tab w:val="left" w:pos="720"/>
        </w:tabs>
        <w:spacing w:after="120" w:line="240" w:lineRule="auto"/>
        <w:rPr>
          <w:rFonts w:eastAsia="Arial Unicode MS" w:cs="Arial"/>
          <w:sz w:val="20"/>
          <w:szCs w:val="20"/>
        </w:rPr>
      </w:pPr>
      <w:r w:rsidRPr="004A7622">
        <w:rPr>
          <w:rFonts w:eastAsia="Arial Unicode MS" w:cs="Arial"/>
          <w:sz w:val="20"/>
          <w:szCs w:val="20"/>
        </w:rPr>
        <w:t>(b)</w:t>
      </w:r>
      <w:r w:rsidRPr="004A7622">
        <w:rPr>
          <w:rFonts w:eastAsia="Arial Unicode MS" w:cs="Arial"/>
          <w:sz w:val="20"/>
          <w:szCs w:val="20"/>
        </w:rPr>
        <w:tab/>
        <w:t xml:space="preserve">The contractor will send to each labor union or representative of workers with which he has or is bound by a collective bargaining or other agreement or understanding, a notice, to be provided by the State Commissioner for Human Rights, advising such labor union or representative of the contractor's agreement under clauses (a) through (f) hereinafter called "non-discrimination clauses".  If the contractor was directed to do so by the contracting agency as part of the </w:t>
      </w:r>
      <w:r w:rsidR="0027717C">
        <w:rPr>
          <w:rFonts w:eastAsia="Arial Unicode MS" w:cs="Arial"/>
          <w:sz w:val="20"/>
          <w:szCs w:val="20"/>
        </w:rPr>
        <w:t>proposal/</w:t>
      </w:r>
      <w:r w:rsidRPr="004A7622">
        <w:rPr>
          <w:rFonts w:eastAsia="Arial Unicode MS" w:cs="Arial"/>
          <w:sz w:val="20"/>
          <w:szCs w:val="20"/>
        </w:rPr>
        <w:t>bid or negotiation of this contract, the contractor shall request such labor union or representative to furnish him with as written statement that such labor union or representative either will affirmatively cooperate, within the limits of its legal and contractual authority, in the implementation of the policy and provisions of these non-discrimination clauses or that it consents and agrees that recruitment, employment and the terms and conditions of employment under this contract shall be in accordance with the purposes and provisions of these non-discrimination clauses.  If such labor union or representative fails or refuses to comply with such a request that it furnishes such a statement, the contractor shall promptly notify the State Commission for Human Rights of such failure or refusal.</w:t>
      </w:r>
    </w:p>
    <w:p w14:paraId="4E342D5D" w14:textId="77777777" w:rsidR="004A7622" w:rsidRPr="004A7622" w:rsidRDefault="004A7622" w:rsidP="004A7622">
      <w:pPr>
        <w:spacing w:after="0" w:line="240" w:lineRule="auto"/>
        <w:jc w:val="both"/>
        <w:rPr>
          <w:rFonts w:eastAsia="Arial Unicode MS" w:cs="Arial"/>
          <w:sz w:val="20"/>
          <w:szCs w:val="20"/>
        </w:rPr>
      </w:pPr>
    </w:p>
    <w:p w14:paraId="42BD31E9"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(c)</w:t>
      </w:r>
      <w:r w:rsidRPr="004A7622">
        <w:rPr>
          <w:rFonts w:eastAsia="Arial Unicode MS" w:cs="Arial"/>
          <w:sz w:val="20"/>
          <w:szCs w:val="20"/>
        </w:rPr>
        <w:tab/>
        <w:t>The contractor will post and keep posted in conspicuous places, available to employees and applicants for employment, notices to be provided by the State Commission for Human Rights setting forth the substance of the provisions of clauses (a) and (b) and such provisions of the State's Laws against discrimination as the State Commission for Human Rights shall determine.</w:t>
      </w:r>
    </w:p>
    <w:p w14:paraId="6F308B69" w14:textId="77777777" w:rsidR="004A7622" w:rsidRPr="004A7622" w:rsidRDefault="004A7622" w:rsidP="004A7622">
      <w:pPr>
        <w:spacing w:after="0" w:line="240" w:lineRule="auto"/>
        <w:jc w:val="both"/>
        <w:rPr>
          <w:rFonts w:eastAsia="Arial Unicode MS" w:cs="Arial"/>
          <w:sz w:val="20"/>
          <w:szCs w:val="20"/>
        </w:rPr>
      </w:pPr>
    </w:p>
    <w:p w14:paraId="34613E32"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(d)</w:t>
      </w:r>
      <w:r w:rsidRPr="004A7622">
        <w:rPr>
          <w:rFonts w:eastAsia="Arial Unicode MS" w:cs="Arial"/>
          <w:sz w:val="20"/>
          <w:szCs w:val="20"/>
        </w:rPr>
        <w:tab/>
        <w:t>The contractor will state, in all solicitations or advertisements for employees placed by or on behalf of the contractor, that all qualified applicants will be afforded equal employment opportunities without discrimination because of race, creed, color or national origin.</w:t>
      </w:r>
    </w:p>
    <w:p w14:paraId="119BD22B" w14:textId="77777777" w:rsidR="004A7622" w:rsidRPr="004A7622" w:rsidRDefault="004A7622" w:rsidP="004A7622">
      <w:pPr>
        <w:spacing w:after="0" w:line="240" w:lineRule="auto"/>
        <w:jc w:val="both"/>
        <w:rPr>
          <w:rFonts w:eastAsia="Arial Unicode MS" w:cs="Arial"/>
          <w:sz w:val="20"/>
          <w:szCs w:val="20"/>
        </w:rPr>
      </w:pPr>
    </w:p>
    <w:p w14:paraId="21DA7279"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(e)</w:t>
      </w:r>
      <w:r w:rsidRPr="004A7622">
        <w:rPr>
          <w:rFonts w:eastAsia="Arial Unicode MS" w:cs="Arial"/>
          <w:sz w:val="20"/>
          <w:szCs w:val="20"/>
        </w:rPr>
        <w:tab/>
        <w:t>The contractor will comply with the provisions of Sections 291-299 of the Executive Law and the Civil Rights Law, will furnish all information and reports deemed necessary by the State Commission for Human Rights under these non-discrimination clauses and such sections of the Executive Law, and will permit access to his books, records and accounts by the State Commission for Human Rights, the Attorney General and the Industrial Commissioner for purposes of investigation to ascertain compliance with these non-discrimination clauses and such sections of the Executive Law and Civil Rights Law.</w:t>
      </w:r>
    </w:p>
    <w:p w14:paraId="54663DEF" w14:textId="77777777" w:rsidR="004A7622" w:rsidRPr="004A7622" w:rsidRDefault="004A7622" w:rsidP="004A7622">
      <w:pPr>
        <w:spacing w:after="0" w:line="240" w:lineRule="auto"/>
        <w:jc w:val="both"/>
        <w:rPr>
          <w:rFonts w:eastAsia="Arial Unicode MS" w:cs="Arial"/>
          <w:sz w:val="20"/>
          <w:szCs w:val="20"/>
        </w:rPr>
      </w:pPr>
    </w:p>
    <w:p w14:paraId="7162D994"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(f)</w:t>
      </w:r>
      <w:r w:rsidRPr="004A7622">
        <w:rPr>
          <w:rFonts w:eastAsia="Arial Unicode MS" w:cs="Arial"/>
          <w:sz w:val="20"/>
          <w:szCs w:val="20"/>
        </w:rPr>
        <w:tab/>
        <w:t xml:space="preserve">This contract may be forthwith cancelled, terminated or suspended, in whole or in part, by the contracting agency upon the basis of a finding made by the State Commission for Human Rights that the Contractor may be declared ineligible for future contracts made by or on behalf of the State or a public authority or agency of the State, until he satisfies the State Commission for Human Rights that he has established and is carrying out a program in conformity with the provisions of these non-discrimination clauses.  Such finding shall be made by the State Commission for Human Rights after conciliation efforts by the Commission have failed to achieve compliance with these non-discrimination clauses and after a verified complaint has been filed with the Commission, notice thereof has been given to the Contractor and opportunity has been afforded him to be heard publicly before three members of the Commission.  Such sanctions may be imposed and remedies invoked independently of or in addition to sanctions and remedies otherwise provided by law.  The Contractor will include the provisions of clauses (a) through (f) in every subcontract or purchase order in such a manner that such provisions be performed within the State of New York.  The Contractor will take such action in enforcing such provisions of such subcontract or purchase order as the contracting agency may direct, including sanctions or remedies for non-compliance.  If the Contractor becomes involved in or is threatened with litigation with a subcontractor or </w:t>
      </w:r>
      <w:r w:rsidRPr="004A7622">
        <w:rPr>
          <w:rFonts w:eastAsia="Arial Unicode MS" w:cs="Arial"/>
          <w:sz w:val="20"/>
          <w:szCs w:val="20"/>
        </w:rPr>
        <w:lastRenderedPageBreak/>
        <w:t>vendor as a result of such direction by the contracting agency, the Contractor shall promptly so notify the Attorney General, requesting him to intervene and protect the interests of the State of New York.</w:t>
      </w:r>
    </w:p>
    <w:p w14:paraId="78420836" w14:textId="77777777" w:rsidR="004A7622" w:rsidRPr="004A7622" w:rsidRDefault="004A7622" w:rsidP="004A7622">
      <w:pPr>
        <w:spacing w:after="0" w:line="240" w:lineRule="auto"/>
        <w:jc w:val="both"/>
        <w:rPr>
          <w:rFonts w:eastAsia="Arial Unicode MS" w:cs="Arial"/>
          <w:sz w:val="20"/>
          <w:szCs w:val="20"/>
        </w:rPr>
      </w:pPr>
    </w:p>
    <w:p w14:paraId="1841ECCA" w14:textId="77777777" w:rsidR="004A7622" w:rsidRPr="004A7622" w:rsidRDefault="004A7622" w:rsidP="004A7622">
      <w:pPr>
        <w:spacing w:after="0" w:line="240" w:lineRule="auto"/>
        <w:jc w:val="both"/>
        <w:rPr>
          <w:rFonts w:eastAsia="Arial Unicode MS" w:cs="Arial"/>
          <w:sz w:val="20"/>
          <w:szCs w:val="20"/>
        </w:rPr>
      </w:pPr>
    </w:p>
    <w:p w14:paraId="3425CDE3" w14:textId="77777777" w:rsidR="004A7622" w:rsidRPr="004A7622" w:rsidRDefault="004A7622" w:rsidP="004A7622">
      <w:pPr>
        <w:spacing w:after="0" w:line="240" w:lineRule="auto"/>
        <w:jc w:val="both"/>
        <w:rPr>
          <w:rFonts w:eastAsia="Arial Unicode MS" w:cs="Arial"/>
          <w:sz w:val="20"/>
          <w:szCs w:val="20"/>
        </w:rPr>
      </w:pPr>
    </w:p>
    <w:p w14:paraId="29584267" w14:textId="77777777" w:rsidR="004A7622" w:rsidRPr="004A7622" w:rsidRDefault="004A7622" w:rsidP="004A7622">
      <w:pPr>
        <w:spacing w:after="0" w:line="240" w:lineRule="auto"/>
        <w:jc w:val="both"/>
        <w:rPr>
          <w:rFonts w:eastAsia="Arial Unicode MS" w:cs="Arial"/>
          <w:sz w:val="20"/>
          <w:szCs w:val="20"/>
        </w:rPr>
      </w:pPr>
    </w:p>
    <w:p w14:paraId="39F82117" w14:textId="77777777" w:rsidR="004A7622" w:rsidRPr="004A7622" w:rsidRDefault="004A7622" w:rsidP="004A7622">
      <w:pPr>
        <w:spacing w:after="0" w:line="240" w:lineRule="auto"/>
        <w:jc w:val="both"/>
        <w:rPr>
          <w:rFonts w:eastAsia="Arial Unicode MS" w:cs="Arial"/>
          <w:sz w:val="20"/>
          <w:szCs w:val="20"/>
        </w:rPr>
      </w:pPr>
    </w:p>
    <w:p w14:paraId="7F1A479E" w14:textId="77777777" w:rsidR="004A7622" w:rsidRPr="004A7622" w:rsidRDefault="004A7622" w:rsidP="004A7622">
      <w:pPr>
        <w:spacing w:after="0" w:line="240" w:lineRule="auto"/>
        <w:jc w:val="both"/>
        <w:rPr>
          <w:rFonts w:eastAsia="Arial Unicode MS" w:cs="Arial"/>
          <w:sz w:val="20"/>
          <w:szCs w:val="20"/>
        </w:rPr>
      </w:pPr>
    </w:p>
    <w:p w14:paraId="2E3A778E"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b/>
        <w:t>GENERAL CONDITIONS ACCEPTED BY:</w:t>
      </w:r>
    </w:p>
    <w:p w14:paraId="14093F81" w14:textId="77777777" w:rsidR="004A7622" w:rsidRPr="004A7622" w:rsidRDefault="004A7622" w:rsidP="004A7622">
      <w:pPr>
        <w:spacing w:after="0" w:line="240" w:lineRule="auto"/>
        <w:jc w:val="both"/>
        <w:rPr>
          <w:rFonts w:eastAsia="Arial Unicode MS" w:cs="Arial"/>
          <w:sz w:val="20"/>
          <w:szCs w:val="20"/>
        </w:rPr>
      </w:pPr>
    </w:p>
    <w:p w14:paraId="41D60531"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b/>
        <w:t>Firm:</w:t>
      </w:r>
      <w:r w:rsidRPr="004A7622">
        <w:rPr>
          <w:rFonts w:eastAsia="Arial Unicode MS" w:cs="Arial"/>
          <w:sz w:val="20"/>
          <w:szCs w:val="20"/>
        </w:rPr>
        <w:tab/>
        <w:t>________________________________By:___________________________________</w:t>
      </w:r>
    </w:p>
    <w:p w14:paraId="4A91EDA9" w14:textId="77777777" w:rsidR="004A7622" w:rsidRPr="004A7622" w:rsidRDefault="004A7622" w:rsidP="004A7622">
      <w:pPr>
        <w:spacing w:after="0" w:line="240" w:lineRule="auto"/>
        <w:jc w:val="both"/>
        <w:rPr>
          <w:rFonts w:eastAsia="Arial Unicode MS" w:cs="Arial"/>
          <w:sz w:val="20"/>
          <w:szCs w:val="20"/>
        </w:rPr>
      </w:pPr>
    </w:p>
    <w:p w14:paraId="5B574376" w14:textId="77777777" w:rsidR="004A7622" w:rsidRPr="004A7622" w:rsidRDefault="004A7622" w:rsidP="004A7622">
      <w:pPr>
        <w:spacing w:after="0" w:line="240" w:lineRule="auto"/>
        <w:jc w:val="both"/>
        <w:rPr>
          <w:rFonts w:eastAsia="Arial Unicode MS" w:cs="Arial"/>
          <w:sz w:val="20"/>
          <w:szCs w:val="20"/>
        </w:rPr>
      </w:pPr>
    </w:p>
    <w:p w14:paraId="3DC3E241" w14:textId="77777777" w:rsidR="004A7622" w:rsidRPr="004A7622" w:rsidRDefault="004A7622" w:rsidP="004A7622">
      <w:pPr>
        <w:spacing w:after="0" w:line="240" w:lineRule="auto"/>
        <w:jc w:val="both"/>
        <w:rPr>
          <w:rFonts w:eastAsia="Arial Unicode MS" w:cs="Arial"/>
          <w:sz w:val="20"/>
          <w:szCs w:val="20"/>
        </w:rPr>
      </w:pPr>
      <w:r w:rsidRPr="004A7622">
        <w:rPr>
          <w:rFonts w:eastAsia="Arial Unicode MS" w:cs="Arial"/>
          <w:sz w:val="20"/>
          <w:szCs w:val="20"/>
        </w:rPr>
        <w:tab/>
        <w:t>Date:</w:t>
      </w:r>
      <w:r w:rsidRPr="004A7622">
        <w:rPr>
          <w:rFonts w:eastAsia="Arial Unicode MS" w:cs="Arial"/>
          <w:sz w:val="20"/>
          <w:szCs w:val="20"/>
        </w:rPr>
        <w:tab/>
        <w:t>_______________________________Title:___________________________________</w:t>
      </w:r>
    </w:p>
    <w:p w14:paraId="1ECBB008" w14:textId="77777777" w:rsidR="004A7622" w:rsidRPr="004A7622" w:rsidRDefault="004A7622" w:rsidP="004A7622">
      <w:pPr>
        <w:spacing w:after="0" w:line="240" w:lineRule="auto"/>
        <w:jc w:val="both"/>
        <w:rPr>
          <w:rFonts w:eastAsia="Arial Unicode MS" w:cs="Arial"/>
          <w:sz w:val="22"/>
        </w:rPr>
      </w:pPr>
    </w:p>
    <w:p w14:paraId="072CE346" w14:textId="77777777" w:rsidR="004A7622" w:rsidRPr="004A7622" w:rsidRDefault="004A7622" w:rsidP="004A7622">
      <w:pPr>
        <w:spacing w:after="0" w:line="240" w:lineRule="auto"/>
        <w:jc w:val="center"/>
        <w:rPr>
          <w:rFonts w:eastAsia="Arial Unicode MS" w:cs="Arial"/>
          <w:b/>
          <w:bCs/>
          <w:sz w:val="20"/>
          <w:szCs w:val="24"/>
        </w:rPr>
      </w:pPr>
    </w:p>
    <w:p w14:paraId="6017A907" w14:textId="77777777" w:rsidR="004A7622" w:rsidRPr="004A7622" w:rsidRDefault="004A7622" w:rsidP="004A7622">
      <w:pPr>
        <w:spacing w:after="0" w:line="240" w:lineRule="auto"/>
        <w:jc w:val="center"/>
        <w:rPr>
          <w:rFonts w:eastAsia="Arial Unicode MS" w:cs="Arial"/>
          <w:b/>
          <w:bCs/>
          <w:sz w:val="20"/>
          <w:szCs w:val="24"/>
        </w:rPr>
      </w:pPr>
    </w:p>
    <w:p w14:paraId="06BC5F04" w14:textId="77777777" w:rsidR="004A7622" w:rsidRPr="004A7622" w:rsidRDefault="004A7622" w:rsidP="004A7622">
      <w:pPr>
        <w:spacing w:after="0" w:line="240" w:lineRule="auto"/>
        <w:jc w:val="center"/>
        <w:rPr>
          <w:rFonts w:eastAsia="Arial Unicode MS" w:cs="Arial"/>
          <w:b/>
          <w:bCs/>
          <w:sz w:val="20"/>
          <w:szCs w:val="24"/>
        </w:rPr>
      </w:pPr>
    </w:p>
    <w:p w14:paraId="0395DE65" w14:textId="77777777" w:rsidR="004A7622" w:rsidRPr="004A7622" w:rsidRDefault="004A7622" w:rsidP="004A7622">
      <w:pPr>
        <w:spacing w:after="0" w:line="240" w:lineRule="auto"/>
        <w:jc w:val="center"/>
        <w:rPr>
          <w:rFonts w:eastAsia="Arial Unicode MS" w:cs="Arial"/>
          <w:b/>
          <w:bCs/>
          <w:sz w:val="20"/>
          <w:szCs w:val="24"/>
        </w:rPr>
      </w:pPr>
      <w:r w:rsidRPr="004A7622">
        <w:rPr>
          <w:rFonts w:eastAsia="Arial Unicode MS" w:cs="Arial"/>
          <w:b/>
          <w:bCs/>
          <w:sz w:val="20"/>
          <w:szCs w:val="24"/>
        </w:rPr>
        <w:br w:type="page"/>
      </w:r>
    </w:p>
    <w:p w14:paraId="2781762D" w14:textId="77777777" w:rsidR="004A7622" w:rsidRPr="004A7622" w:rsidRDefault="004A7622" w:rsidP="004A7622">
      <w:pPr>
        <w:spacing w:after="0" w:line="240" w:lineRule="auto"/>
        <w:jc w:val="center"/>
        <w:rPr>
          <w:rFonts w:eastAsia="Arial Unicode MS" w:cs="Arial"/>
          <w:b/>
          <w:bCs/>
          <w:sz w:val="20"/>
          <w:szCs w:val="24"/>
        </w:rPr>
      </w:pPr>
      <w:r w:rsidRPr="004A7622">
        <w:rPr>
          <w:rFonts w:eastAsia="Arial Unicode MS" w:cs="Arial"/>
          <w:b/>
          <w:bCs/>
          <w:sz w:val="20"/>
          <w:szCs w:val="24"/>
        </w:rPr>
        <w:lastRenderedPageBreak/>
        <w:t>GENERAL CONDITIONS</w:t>
      </w:r>
    </w:p>
    <w:p w14:paraId="2C9F59A4" w14:textId="77777777" w:rsidR="004A7622" w:rsidRPr="004A7622" w:rsidRDefault="004A7622" w:rsidP="004A7622">
      <w:pPr>
        <w:spacing w:after="0" w:line="240" w:lineRule="auto"/>
        <w:jc w:val="center"/>
        <w:rPr>
          <w:rFonts w:eastAsia="Arial Unicode MS" w:cs="Arial"/>
          <w:b/>
          <w:bCs/>
          <w:sz w:val="20"/>
          <w:szCs w:val="24"/>
        </w:rPr>
      </w:pPr>
      <w:r w:rsidRPr="004A7622">
        <w:rPr>
          <w:rFonts w:eastAsia="Arial Unicode MS" w:cs="Arial"/>
          <w:b/>
          <w:bCs/>
          <w:sz w:val="20"/>
          <w:szCs w:val="24"/>
        </w:rPr>
        <w:t>NON-COLLUSION CERTIFICATION</w:t>
      </w:r>
    </w:p>
    <w:p w14:paraId="783EB261" w14:textId="77777777" w:rsidR="004A7622" w:rsidRPr="004A7622" w:rsidRDefault="004A7622" w:rsidP="004A7622">
      <w:pPr>
        <w:spacing w:after="0" w:line="240" w:lineRule="auto"/>
        <w:jc w:val="center"/>
        <w:rPr>
          <w:rFonts w:eastAsia="Arial Unicode MS" w:cs="Arial"/>
          <w:b/>
          <w:bCs/>
          <w:sz w:val="20"/>
          <w:szCs w:val="24"/>
        </w:rPr>
      </w:pPr>
    </w:p>
    <w:p w14:paraId="184E3039" w14:textId="77777777" w:rsidR="004A7622" w:rsidRPr="004A7622" w:rsidRDefault="004A7622" w:rsidP="004A7622">
      <w:pPr>
        <w:spacing w:after="0" w:line="240" w:lineRule="auto"/>
        <w:ind w:left="720" w:hanging="720"/>
        <w:jc w:val="both"/>
        <w:rPr>
          <w:rFonts w:eastAsia="Arial Unicode MS" w:cs="Arial"/>
          <w:sz w:val="22"/>
        </w:rPr>
      </w:pPr>
      <w:r w:rsidRPr="004A7622">
        <w:rPr>
          <w:rFonts w:eastAsia="Arial Unicode MS" w:cs="Arial"/>
          <w:sz w:val="22"/>
        </w:rPr>
        <w:t>(a)</w:t>
      </w:r>
      <w:r w:rsidRPr="004A7622">
        <w:rPr>
          <w:rFonts w:eastAsia="Arial Unicode MS" w:cs="Arial"/>
          <w:sz w:val="22"/>
        </w:rPr>
        <w:tab/>
        <w:t>By submission of this bid/proposal, each bidder/proposer and each person signing on behalf of any bidder/proposer certifies, and in the case of a joint bid/proposal each party thereto certifies as to its own organization, under penalty of perjury, that to the best of his/her/their knowledge and belief:</w:t>
      </w:r>
    </w:p>
    <w:p w14:paraId="0A9CAD4A" w14:textId="77777777" w:rsidR="004A7622" w:rsidRPr="004A7622" w:rsidRDefault="004A7622" w:rsidP="004A7622">
      <w:pPr>
        <w:spacing w:after="0" w:line="240" w:lineRule="auto"/>
        <w:jc w:val="both"/>
        <w:rPr>
          <w:rFonts w:eastAsia="Arial Unicode MS" w:cs="Arial"/>
          <w:sz w:val="22"/>
        </w:rPr>
      </w:pPr>
    </w:p>
    <w:p w14:paraId="37B0944C" w14:textId="77777777" w:rsidR="004A7622" w:rsidRPr="004A7622" w:rsidRDefault="004A7622" w:rsidP="004A7622">
      <w:pPr>
        <w:spacing w:after="0" w:line="240" w:lineRule="auto"/>
        <w:ind w:left="1440" w:hanging="720"/>
        <w:jc w:val="both"/>
        <w:rPr>
          <w:rFonts w:eastAsia="Arial Unicode MS" w:cs="Arial"/>
          <w:sz w:val="22"/>
        </w:rPr>
      </w:pPr>
      <w:r w:rsidRPr="004A7622">
        <w:rPr>
          <w:rFonts w:eastAsia="Arial Unicode MS" w:cs="Arial"/>
          <w:sz w:val="22"/>
        </w:rPr>
        <w:t>1.</w:t>
      </w:r>
      <w:r w:rsidRPr="004A7622">
        <w:rPr>
          <w:rFonts w:eastAsia="Arial Unicode MS" w:cs="Arial"/>
          <w:sz w:val="22"/>
        </w:rPr>
        <w:tab/>
        <w:t>The prices in this bid/proposal have been arrived at independently without collusion, consultation, communication, or agreement, for the purpose of restricting competition, as to any matter relating to such prices with any other bidder/proposer or with any competitor;</w:t>
      </w:r>
    </w:p>
    <w:p w14:paraId="0C360C17" w14:textId="77777777" w:rsidR="004A7622" w:rsidRPr="004A7622" w:rsidRDefault="004A7622" w:rsidP="004A7622">
      <w:pPr>
        <w:spacing w:after="0" w:line="240" w:lineRule="auto"/>
        <w:jc w:val="both"/>
        <w:rPr>
          <w:rFonts w:eastAsia="Arial Unicode MS" w:cs="Arial"/>
          <w:sz w:val="22"/>
        </w:rPr>
      </w:pPr>
    </w:p>
    <w:p w14:paraId="107A9817" w14:textId="77777777" w:rsidR="004A7622" w:rsidRPr="004A7622" w:rsidRDefault="004A7622" w:rsidP="004A7622">
      <w:pPr>
        <w:spacing w:after="0" w:line="240" w:lineRule="auto"/>
        <w:ind w:left="1440" w:hanging="720"/>
        <w:jc w:val="both"/>
        <w:rPr>
          <w:rFonts w:eastAsia="Arial Unicode MS" w:cs="Arial"/>
          <w:sz w:val="22"/>
        </w:rPr>
      </w:pPr>
      <w:r w:rsidRPr="004A7622">
        <w:rPr>
          <w:rFonts w:eastAsia="Arial Unicode MS" w:cs="Arial"/>
          <w:sz w:val="22"/>
        </w:rPr>
        <w:t>2.</w:t>
      </w:r>
      <w:r w:rsidRPr="004A7622">
        <w:rPr>
          <w:rFonts w:eastAsia="Arial Unicode MS" w:cs="Arial"/>
          <w:sz w:val="22"/>
        </w:rPr>
        <w:tab/>
        <w:t>Unless otherwise required by law, the prices that have been quoted in this package have not been knowingly disclosed by the bidder/proposer prior to opening, directly or indirectly, to any other bidder/proposer or to any competitor; and</w:t>
      </w:r>
    </w:p>
    <w:p w14:paraId="4A2953A4" w14:textId="77777777" w:rsidR="004A7622" w:rsidRPr="004A7622" w:rsidRDefault="004A7622" w:rsidP="004A7622">
      <w:pPr>
        <w:spacing w:after="0" w:line="240" w:lineRule="auto"/>
        <w:jc w:val="both"/>
        <w:rPr>
          <w:rFonts w:eastAsia="Arial Unicode MS" w:cs="Arial"/>
          <w:sz w:val="22"/>
        </w:rPr>
      </w:pPr>
    </w:p>
    <w:p w14:paraId="2E7A97A4" w14:textId="77777777" w:rsidR="004A7622" w:rsidRPr="004A7622" w:rsidRDefault="004A7622" w:rsidP="004A7622">
      <w:pPr>
        <w:spacing w:after="0" w:line="240" w:lineRule="auto"/>
        <w:ind w:left="1440" w:hanging="720"/>
        <w:jc w:val="both"/>
        <w:rPr>
          <w:rFonts w:eastAsia="Arial Unicode MS" w:cs="Arial"/>
          <w:sz w:val="22"/>
        </w:rPr>
      </w:pPr>
      <w:r w:rsidRPr="004A7622">
        <w:rPr>
          <w:rFonts w:eastAsia="Arial Unicode MS" w:cs="Arial"/>
          <w:sz w:val="22"/>
        </w:rPr>
        <w:t>3.</w:t>
      </w:r>
      <w:r w:rsidRPr="004A7622">
        <w:rPr>
          <w:rFonts w:eastAsia="Arial Unicode MS" w:cs="Arial"/>
          <w:sz w:val="22"/>
        </w:rPr>
        <w:tab/>
        <w:t>No attempt has been made or will be made by the bidder/proposer to induce any other person, partnership, or corporation to submit or not to submit a bid/proposal for the purpose of restricting competition.</w:t>
      </w:r>
    </w:p>
    <w:p w14:paraId="301838FC" w14:textId="77777777" w:rsidR="004A7622" w:rsidRPr="004A7622" w:rsidRDefault="004A7622" w:rsidP="004A7622">
      <w:pPr>
        <w:spacing w:after="0" w:line="240" w:lineRule="auto"/>
        <w:jc w:val="both"/>
        <w:rPr>
          <w:rFonts w:eastAsia="Arial Unicode MS" w:cs="Arial"/>
          <w:sz w:val="22"/>
        </w:rPr>
      </w:pPr>
    </w:p>
    <w:p w14:paraId="2C4EDD30" w14:textId="77777777" w:rsidR="004A7622" w:rsidRPr="004A7622" w:rsidRDefault="004A7622" w:rsidP="004A7622">
      <w:pPr>
        <w:spacing w:after="0" w:line="240" w:lineRule="auto"/>
        <w:jc w:val="both"/>
        <w:rPr>
          <w:rFonts w:eastAsia="Arial Unicode MS" w:cs="Arial"/>
          <w:sz w:val="22"/>
        </w:rPr>
      </w:pPr>
    </w:p>
    <w:p w14:paraId="68883268"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r>
      <w:r w:rsidRPr="004A7622">
        <w:rPr>
          <w:rFonts w:eastAsia="Arial Unicode MS" w:cs="Arial"/>
          <w:sz w:val="22"/>
        </w:rPr>
        <w:tab/>
      </w:r>
      <w:r w:rsidRPr="004A7622">
        <w:rPr>
          <w:rFonts w:eastAsia="Arial Unicode MS" w:cs="Arial"/>
          <w:sz w:val="22"/>
        </w:rPr>
        <w:tab/>
      </w:r>
      <w:r w:rsidRPr="004A7622">
        <w:rPr>
          <w:rFonts w:eastAsia="Arial Unicode MS" w:cs="Arial"/>
          <w:sz w:val="22"/>
        </w:rPr>
        <w:tab/>
      </w:r>
      <w:r w:rsidRPr="004A7622">
        <w:rPr>
          <w:rFonts w:eastAsia="Arial Unicode MS" w:cs="Arial"/>
          <w:sz w:val="22"/>
        </w:rPr>
        <w:tab/>
      </w:r>
      <w:r w:rsidRPr="004A7622">
        <w:rPr>
          <w:rFonts w:eastAsia="Arial Unicode MS" w:cs="Arial"/>
          <w:sz w:val="22"/>
        </w:rPr>
        <w:tab/>
        <w:t>_____________________________________________</w:t>
      </w:r>
    </w:p>
    <w:p w14:paraId="4C02B3EB"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t>Name of Bidder/Proposer</w:t>
      </w:r>
    </w:p>
    <w:p w14:paraId="1EBD2D0B" w14:textId="77777777" w:rsidR="004A7622" w:rsidRPr="004A7622" w:rsidRDefault="004A7622" w:rsidP="004A7622">
      <w:pPr>
        <w:spacing w:after="0" w:line="240" w:lineRule="auto"/>
        <w:jc w:val="both"/>
        <w:rPr>
          <w:rFonts w:eastAsia="Arial Unicode MS" w:cs="Arial"/>
          <w:sz w:val="22"/>
        </w:rPr>
      </w:pPr>
    </w:p>
    <w:p w14:paraId="5A75BD56" w14:textId="77777777" w:rsidR="004A7622" w:rsidRPr="004A7622" w:rsidRDefault="004A7622" w:rsidP="004A7622">
      <w:pPr>
        <w:spacing w:after="0" w:line="240" w:lineRule="auto"/>
        <w:ind w:firstLine="720"/>
        <w:jc w:val="both"/>
        <w:rPr>
          <w:rFonts w:eastAsia="Arial Unicode MS" w:cs="Arial"/>
          <w:sz w:val="22"/>
        </w:rPr>
      </w:pPr>
      <w:r w:rsidRPr="004A7622">
        <w:rPr>
          <w:rFonts w:eastAsia="Arial Unicode MS" w:cs="Arial"/>
          <w:sz w:val="22"/>
        </w:rPr>
        <w:t>_____________________________________________</w:t>
      </w:r>
    </w:p>
    <w:p w14:paraId="71ED6AE0" w14:textId="77777777" w:rsidR="004A7622" w:rsidRPr="004A7622" w:rsidRDefault="004A7622" w:rsidP="004A7622">
      <w:pPr>
        <w:tabs>
          <w:tab w:val="left" w:pos="4320"/>
        </w:tabs>
        <w:spacing w:after="0" w:line="240" w:lineRule="auto"/>
        <w:ind w:right="-900"/>
        <w:jc w:val="both"/>
        <w:rPr>
          <w:rFonts w:eastAsia="Arial Unicode MS" w:cs="Arial"/>
          <w:sz w:val="22"/>
        </w:rPr>
      </w:pPr>
      <w:r w:rsidRPr="004A7622">
        <w:rPr>
          <w:rFonts w:eastAsia="Arial Unicode MS" w:cs="Arial"/>
          <w:sz w:val="22"/>
        </w:rPr>
        <w:t xml:space="preserve">            Signature and Title of Signer</w:t>
      </w:r>
    </w:p>
    <w:p w14:paraId="3C29FD06" w14:textId="77777777" w:rsidR="004A7622" w:rsidRPr="004A7622" w:rsidRDefault="004A7622" w:rsidP="004A7622">
      <w:pPr>
        <w:spacing w:after="0" w:line="240" w:lineRule="auto"/>
        <w:jc w:val="both"/>
        <w:rPr>
          <w:rFonts w:eastAsia="Arial Unicode MS" w:cs="Arial"/>
          <w:sz w:val="22"/>
        </w:rPr>
      </w:pPr>
    </w:p>
    <w:p w14:paraId="31DCAD84" w14:textId="77777777" w:rsidR="004A7622" w:rsidRPr="004A7622" w:rsidRDefault="004A7622" w:rsidP="004A7622">
      <w:pPr>
        <w:spacing w:after="0" w:line="240" w:lineRule="auto"/>
        <w:jc w:val="both"/>
        <w:rPr>
          <w:rFonts w:eastAsia="Arial Unicode MS" w:cs="Arial"/>
          <w:sz w:val="22"/>
        </w:rPr>
      </w:pPr>
    </w:p>
    <w:p w14:paraId="79F96EBA"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t>____________________________________________</w:t>
      </w:r>
    </w:p>
    <w:p w14:paraId="7119C43D"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b/>
        <w:t>Date</w:t>
      </w:r>
    </w:p>
    <w:p w14:paraId="048A3CF1" w14:textId="77777777" w:rsidR="004A7622" w:rsidRPr="004A7622" w:rsidRDefault="004A7622" w:rsidP="004A7622">
      <w:pPr>
        <w:spacing w:after="0" w:line="240" w:lineRule="auto"/>
        <w:jc w:val="both"/>
        <w:rPr>
          <w:rFonts w:eastAsia="Arial Unicode MS" w:cs="Arial"/>
          <w:sz w:val="22"/>
        </w:rPr>
      </w:pPr>
    </w:p>
    <w:p w14:paraId="4650A8DD" w14:textId="77777777" w:rsidR="004A7622" w:rsidRPr="004A7622" w:rsidRDefault="004A7622" w:rsidP="004A7622">
      <w:pPr>
        <w:spacing w:after="0" w:line="240" w:lineRule="auto"/>
        <w:jc w:val="both"/>
        <w:rPr>
          <w:rFonts w:eastAsia="Arial Unicode MS" w:cs="Arial"/>
          <w:sz w:val="22"/>
        </w:rPr>
      </w:pPr>
    </w:p>
    <w:p w14:paraId="1F6B12C9"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NOTE:</w:t>
      </w:r>
    </w:p>
    <w:p w14:paraId="69BC5D18" w14:textId="77777777" w:rsidR="004A7622" w:rsidRPr="004A7622" w:rsidRDefault="004A7622" w:rsidP="004A7622">
      <w:pPr>
        <w:spacing w:after="0" w:line="240" w:lineRule="auto"/>
        <w:jc w:val="both"/>
        <w:rPr>
          <w:rFonts w:eastAsia="Arial Unicode MS" w:cs="Arial"/>
          <w:sz w:val="22"/>
        </w:rPr>
      </w:pPr>
      <w:r w:rsidRPr="004A7622">
        <w:rPr>
          <w:rFonts w:eastAsia="Arial Unicode MS" w:cs="Arial"/>
          <w:sz w:val="22"/>
        </w:rPr>
        <w:t>A bid/proposal shall not be considered for award nor shall any award be made where (a) 1, 2 and 3 above have not been complied with; provided, however, that if in any case the bidder/proposer cannot make the foregoing certification, the bidder/proposer shall so state and shall furnish with the bid/proposal a signed statement that sets forth in detail the reason(s) therefore.  Where (a) 1, 2, and 3 above have not been complied with, the bid/proposal shall not be considered for award nor shall any award be made unless the head of the purchasing unit of the political subdivision, public department, agency or official thereof to which the bid/proposal is made, or his designee, determines that such disclosure was not made for the purpose of restricting competition.</w:t>
      </w:r>
    </w:p>
    <w:p w14:paraId="7A4C44C5" w14:textId="77777777" w:rsidR="004A7622" w:rsidRPr="004A7622" w:rsidRDefault="004A7622" w:rsidP="004A7622">
      <w:pPr>
        <w:spacing w:after="0" w:line="240" w:lineRule="auto"/>
        <w:jc w:val="both"/>
        <w:rPr>
          <w:rFonts w:eastAsia="Arial Unicode MS" w:cs="Arial"/>
          <w:sz w:val="22"/>
        </w:rPr>
      </w:pPr>
    </w:p>
    <w:p w14:paraId="5AF73EB6" w14:textId="77777777" w:rsidR="004A7622" w:rsidRPr="004A7622" w:rsidRDefault="004A7622" w:rsidP="004A7622">
      <w:pPr>
        <w:spacing w:after="0" w:line="240" w:lineRule="auto"/>
        <w:rPr>
          <w:rFonts w:eastAsia="Arial Unicode MS" w:cs="Arial"/>
          <w:sz w:val="22"/>
        </w:rPr>
      </w:pPr>
      <w:r w:rsidRPr="004A7622">
        <w:rPr>
          <w:rFonts w:eastAsia="Arial Unicode MS" w:cs="Arial"/>
          <w:sz w:val="22"/>
        </w:rPr>
        <w:t>The fact that a bidder/proposer (a) has published price lists, rates or tariffs covering items being procured, (b) has informed prospective customers of proposed or pending publication of new or revised price lists for such items, or (c) has sold the same items to other customers at the same prices being bid/proposed, does not constitute, without more, a disclosure within the meaning of subparagraph (a) 1.</w:t>
      </w:r>
    </w:p>
    <w:p w14:paraId="5A2DC3C7" w14:textId="77777777" w:rsidR="004A7622" w:rsidRPr="004A7622" w:rsidRDefault="004A7622" w:rsidP="004A7622">
      <w:pPr>
        <w:spacing w:after="0" w:line="240" w:lineRule="auto"/>
        <w:ind w:left="540"/>
        <w:jc w:val="center"/>
        <w:rPr>
          <w:rFonts w:eastAsia="Arial Unicode MS" w:cs="Times New Roman"/>
          <w:b/>
          <w:sz w:val="22"/>
        </w:rPr>
      </w:pPr>
      <w:r w:rsidRPr="004A7622">
        <w:rPr>
          <w:rFonts w:eastAsia="Arial Unicode MS" w:cs="Times New Roman"/>
          <w:b/>
          <w:sz w:val="22"/>
        </w:rPr>
        <w:br w:type="page"/>
      </w:r>
      <w:r w:rsidRPr="004A7622">
        <w:rPr>
          <w:rFonts w:eastAsia="Arial Unicode MS" w:cs="Times New Roman"/>
          <w:b/>
          <w:sz w:val="22"/>
        </w:rPr>
        <w:lastRenderedPageBreak/>
        <w:t>CERTIFICATION OF RESTRICTIONS ON LOBBYING</w:t>
      </w:r>
    </w:p>
    <w:p w14:paraId="28BC8635" w14:textId="77777777" w:rsidR="004A7622" w:rsidRPr="004A7622" w:rsidRDefault="004A7622" w:rsidP="004A7622">
      <w:pPr>
        <w:tabs>
          <w:tab w:val="left" w:pos="1065"/>
          <w:tab w:val="left" w:pos="3948"/>
          <w:tab w:val="left" w:pos="5385"/>
          <w:tab w:val="left" w:leader="underscore" w:pos="8265"/>
        </w:tabs>
        <w:spacing w:after="0" w:line="240" w:lineRule="auto"/>
        <w:ind w:left="75" w:right="-15"/>
        <w:jc w:val="center"/>
        <w:rPr>
          <w:rFonts w:eastAsia="Arial Unicode MS" w:cs="Arial"/>
          <w:sz w:val="22"/>
        </w:rPr>
      </w:pPr>
    </w:p>
    <w:p w14:paraId="63755BB8" w14:textId="77777777" w:rsidR="004A7622" w:rsidRPr="004A7622" w:rsidRDefault="004A7622" w:rsidP="004A7622">
      <w:pPr>
        <w:tabs>
          <w:tab w:val="left" w:pos="1065"/>
          <w:tab w:val="left" w:pos="3948"/>
          <w:tab w:val="left" w:pos="5385"/>
          <w:tab w:val="left" w:leader="underscore" w:pos="8265"/>
        </w:tabs>
        <w:spacing w:after="0" w:line="240" w:lineRule="auto"/>
        <w:ind w:left="75" w:right="-15"/>
        <w:jc w:val="center"/>
        <w:rPr>
          <w:rFonts w:eastAsia="Arial Unicode MS" w:cs="Arial"/>
          <w:sz w:val="22"/>
        </w:rPr>
      </w:pPr>
    </w:p>
    <w:p w14:paraId="284C9217"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r w:rsidRPr="004A7622">
        <w:rPr>
          <w:rFonts w:eastAsia="Arial Unicode MS" w:cs="Arial"/>
          <w:sz w:val="22"/>
        </w:rPr>
        <w:t xml:space="preserve">I, ____________________________________________________ (name and title of proposer </w:t>
      </w:r>
    </w:p>
    <w:p w14:paraId="1C8D3395"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p>
    <w:p w14:paraId="70008995"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r w:rsidRPr="004A7622">
        <w:rPr>
          <w:rFonts w:eastAsia="Arial Unicode MS" w:cs="Arial"/>
          <w:sz w:val="22"/>
        </w:rPr>
        <w:t xml:space="preserve">official), hereby certify on behalf of </w:t>
      </w:r>
    </w:p>
    <w:p w14:paraId="5FAB0AA5"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p>
    <w:p w14:paraId="3FC43CF9" w14:textId="77777777" w:rsidR="004A7622" w:rsidRPr="004A7622" w:rsidRDefault="004A7622" w:rsidP="004A7622">
      <w:pPr>
        <w:tabs>
          <w:tab w:val="left" w:pos="1065"/>
          <w:tab w:val="left" w:pos="3948"/>
          <w:tab w:val="left" w:pos="5385"/>
          <w:tab w:val="left" w:leader="underscore" w:pos="8265"/>
        </w:tabs>
        <w:spacing w:after="0" w:line="240" w:lineRule="auto"/>
        <w:ind w:left="75" w:right="-15"/>
        <w:rPr>
          <w:rFonts w:eastAsia="Arial Unicode MS" w:cs="Arial"/>
          <w:sz w:val="22"/>
        </w:rPr>
      </w:pPr>
      <w:r w:rsidRPr="004A7622">
        <w:rPr>
          <w:rFonts w:eastAsia="Arial Unicode MS" w:cs="Arial"/>
          <w:sz w:val="22"/>
        </w:rPr>
        <w:t>_________________________________________________________ that:</w:t>
      </w:r>
    </w:p>
    <w:p w14:paraId="6663FEE9" w14:textId="77777777" w:rsidR="004A7622" w:rsidRPr="004A7622" w:rsidRDefault="004A7622" w:rsidP="004A7622">
      <w:pPr>
        <w:tabs>
          <w:tab w:val="left" w:pos="1065"/>
          <w:tab w:val="left" w:pos="3948"/>
          <w:tab w:val="left" w:pos="5385"/>
          <w:tab w:val="left" w:leader="underscore" w:pos="8265"/>
        </w:tabs>
        <w:spacing w:after="0" w:line="240" w:lineRule="auto"/>
        <w:ind w:left="75" w:right="-15"/>
        <w:jc w:val="both"/>
        <w:rPr>
          <w:rFonts w:eastAsia="Arial Unicode MS" w:cs="Arial"/>
          <w:sz w:val="22"/>
        </w:rPr>
      </w:pPr>
    </w:p>
    <w:p w14:paraId="25372469" w14:textId="77777777" w:rsidR="004A7622" w:rsidRPr="004A7622" w:rsidRDefault="004A7622" w:rsidP="004A7622">
      <w:pPr>
        <w:tabs>
          <w:tab w:val="left" w:pos="1065"/>
          <w:tab w:val="left" w:pos="3948"/>
          <w:tab w:val="left" w:pos="5385"/>
          <w:tab w:val="left" w:leader="underscore" w:pos="8265"/>
        </w:tabs>
        <w:spacing w:after="0" w:line="240" w:lineRule="auto"/>
        <w:ind w:left="75" w:right="-15"/>
        <w:jc w:val="both"/>
        <w:rPr>
          <w:rFonts w:eastAsia="Arial Unicode MS" w:cs="Arial"/>
          <w:sz w:val="22"/>
        </w:rPr>
      </w:pPr>
    </w:p>
    <w:p w14:paraId="4F7C9BF9"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r w:rsidRPr="004A7622">
        <w:rPr>
          <w:rFonts w:eastAsia="Arial Unicode MS" w:cs="Arial"/>
          <w:sz w:val="22"/>
        </w:rPr>
        <w:t>1.</w:t>
      </w:r>
      <w:r w:rsidRPr="004A7622">
        <w:rPr>
          <w:rFonts w:eastAsia="Arial Unicode MS" w:cs="Arial"/>
          <w:sz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A787266"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p>
    <w:p w14:paraId="79C9B62D"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r w:rsidRPr="004A7622">
        <w:rPr>
          <w:rFonts w:eastAsia="Arial Unicode MS" w:cs="Arial"/>
          <w:sz w:val="22"/>
        </w:rPr>
        <w:t>2.</w:t>
      </w:r>
      <w:r w:rsidRPr="004A7622">
        <w:rPr>
          <w:rFonts w:eastAsia="Arial Unicode MS" w:cs="Arial"/>
          <w:sz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loan, or cooperative agreement, the undersigned shall complete and submit Standard Form-LLL, “Disclosure Form to Report Lobbying,” in accordance with its instructions.</w:t>
      </w:r>
    </w:p>
    <w:p w14:paraId="4A5ED7C1"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p>
    <w:p w14:paraId="3387E73F"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r w:rsidRPr="004A7622">
        <w:rPr>
          <w:rFonts w:eastAsia="Arial Unicode MS" w:cs="Arial"/>
          <w:sz w:val="22"/>
        </w:rPr>
        <w:t>3.</w:t>
      </w:r>
      <w:r w:rsidRPr="004A7622">
        <w:rPr>
          <w:rFonts w:eastAsia="Arial Unicode MS" w:cs="Arial"/>
          <w:sz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14:paraId="7FBF3772" w14:textId="77777777" w:rsidR="004A7622" w:rsidRPr="004A7622" w:rsidRDefault="004A7622" w:rsidP="004A7622">
      <w:pPr>
        <w:tabs>
          <w:tab w:val="left" w:pos="525"/>
          <w:tab w:val="left" w:pos="1065"/>
          <w:tab w:val="left" w:pos="3948"/>
          <w:tab w:val="left" w:pos="5385"/>
          <w:tab w:val="left" w:leader="underscore" w:pos="8265"/>
        </w:tabs>
        <w:spacing w:after="0" w:line="240" w:lineRule="auto"/>
        <w:ind w:left="525" w:right="-15" w:hanging="450"/>
        <w:jc w:val="both"/>
        <w:rPr>
          <w:rFonts w:eastAsia="Arial Unicode MS" w:cs="Arial"/>
          <w:sz w:val="22"/>
        </w:rPr>
      </w:pPr>
    </w:p>
    <w:p w14:paraId="65BF0F44"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jc w:val="both"/>
        <w:rPr>
          <w:rFonts w:eastAsia="Arial Unicode MS" w:cs="Arial"/>
          <w:sz w:val="22"/>
        </w:rPr>
      </w:pPr>
      <w:r w:rsidRPr="004A7622">
        <w:rPr>
          <w:rFonts w:eastAsia="Arial Unicode MS" w:cs="Arial"/>
          <w:sz w:val="22"/>
        </w:rPr>
        <w:t>This certification is a material representative of fact upon which reliance is in place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DB99178"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030EACC5"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6506C4ED"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r w:rsidRPr="004A7622">
        <w:rPr>
          <w:rFonts w:eastAsia="Arial Unicode MS" w:cs="Arial"/>
          <w:sz w:val="22"/>
        </w:rPr>
        <w:t>Executed this ________________ day of _________________________________, 20</w:t>
      </w:r>
      <w:r w:rsidR="0069692A">
        <w:rPr>
          <w:rFonts w:eastAsia="Arial Unicode MS" w:cs="Arial"/>
          <w:sz w:val="22"/>
        </w:rPr>
        <w:t>20</w:t>
      </w:r>
      <w:r w:rsidRPr="004A7622">
        <w:rPr>
          <w:rFonts w:eastAsia="Arial Unicode MS" w:cs="Arial"/>
          <w:sz w:val="22"/>
        </w:rPr>
        <w:t>.</w:t>
      </w:r>
    </w:p>
    <w:p w14:paraId="4FBD9D41"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38469956"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0775401A" w14:textId="77777777" w:rsidR="004A7622" w:rsidRPr="004A7622" w:rsidRDefault="004A7622" w:rsidP="004A7622">
      <w:pPr>
        <w:tabs>
          <w:tab w:val="left" w:pos="75"/>
          <w:tab w:val="left" w:pos="615"/>
          <w:tab w:val="left" w:pos="3498"/>
          <w:tab w:val="left" w:pos="4935"/>
          <w:tab w:val="left" w:leader="underscore" w:pos="7815"/>
        </w:tabs>
        <w:spacing w:after="0" w:line="240" w:lineRule="auto"/>
        <w:ind w:left="75" w:right="-15"/>
        <w:rPr>
          <w:rFonts w:eastAsia="Arial Unicode MS" w:cs="Arial"/>
          <w:sz w:val="22"/>
        </w:rPr>
      </w:pPr>
    </w:p>
    <w:p w14:paraId="3828E057"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4590"/>
        <w:rPr>
          <w:rFonts w:eastAsia="Arial Unicode MS" w:cs="Arial"/>
          <w:sz w:val="22"/>
        </w:rPr>
      </w:pPr>
      <w:r w:rsidRPr="004A7622">
        <w:rPr>
          <w:rFonts w:eastAsia="Arial Unicode MS" w:cs="Arial"/>
          <w:sz w:val="22"/>
        </w:rPr>
        <w:t>By</w:t>
      </w:r>
      <w:r w:rsidRPr="004A7622">
        <w:rPr>
          <w:rFonts w:eastAsia="Arial Unicode MS" w:cs="Arial"/>
          <w:sz w:val="22"/>
        </w:rPr>
        <w:tab/>
      </w:r>
      <w:r>
        <w:rPr>
          <w:rFonts w:eastAsia="Arial Unicode MS" w:cs="Arial"/>
          <w:sz w:val="22"/>
        </w:rPr>
        <w:t>________________________________</w:t>
      </w:r>
    </w:p>
    <w:p w14:paraId="13333A9B"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r w:rsidRPr="004A7622">
        <w:rPr>
          <w:rFonts w:eastAsia="Arial Unicode MS" w:cs="Arial"/>
          <w:sz w:val="22"/>
        </w:rPr>
        <w:t xml:space="preserve">   (Signature of authorized official)</w:t>
      </w:r>
    </w:p>
    <w:p w14:paraId="2F5C0D59"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9630"/>
        <w:rPr>
          <w:rFonts w:eastAsia="Arial Unicode MS" w:cs="Arial"/>
          <w:sz w:val="22"/>
        </w:rPr>
      </w:pPr>
    </w:p>
    <w:p w14:paraId="7978DC48" w14:textId="77777777" w:rsid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p>
    <w:p w14:paraId="2CA7A4E7"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r w:rsidRPr="004A7622">
        <w:rPr>
          <w:rFonts w:eastAsia="Arial Unicode MS" w:cs="Arial"/>
          <w:sz w:val="22"/>
        </w:rPr>
        <w:t>__</w:t>
      </w:r>
      <w:r>
        <w:rPr>
          <w:rFonts w:eastAsia="Arial Unicode MS" w:cs="Arial"/>
          <w:sz w:val="22"/>
        </w:rPr>
        <w:t>______________________________</w:t>
      </w:r>
    </w:p>
    <w:p w14:paraId="366DF761" w14:textId="77777777" w:rsidR="004A7622" w:rsidRPr="004A7622" w:rsidRDefault="004A7622" w:rsidP="004A7622">
      <w:pPr>
        <w:tabs>
          <w:tab w:val="left" w:pos="1065"/>
          <w:tab w:val="left" w:pos="4665"/>
          <w:tab w:val="left" w:pos="5385"/>
          <w:tab w:val="left" w:leader="underscore" w:pos="9705"/>
        </w:tabs>
        <w:spacing w:after="0" w:line="240" w:lineRule="auto"/>
        <w:ind w:left="75" w:right="-15" w:firstLine="5310"/>
        <w:rPr>
          <w:rFonts w:eastAsia="Arial Unicode MS" w:cs="Arial"/>
          <w:sz w:val="22"/>
        </w:rPr>
      </w:pPr>
      <w:r w:rsidRPr="004A7622">
        <w:rPr>
          <w:rFonts w:eastAsia="Arial Unicode MS" w:cs="Arial"/>
          <w:sz w:val="22"/>
        </w:rPr>
        <w:t xml:space="preserve">   (Title of authorized official)</w:t>
      </w:r>
    </w:p>
    <w:p w14:paraId="33B80653" w14:textId="77777777" w:rsidR="00E83695" w:rsidRDefault="00E83695" w:rsidP="00DB026D">
      <w:pPr>
        <w:spacing w:after="0" w:line="240" w:lineRule="auto"/>
        <w:rPr>
          <w:rFonts w:eastAsia="Arial Unicode MS" w:cs="Arial"/>
          <w:sz w:val="22"/>
        </w:rPr>
      </w:pPr>
    </w:p>
    <w:p w14:paraId="35D77FEF" w14:textId="77777777" w:rsidR="00E83695" w:rsidRDefault="00E83695" w:rsidP="00DB026D">
      <w:pPr>
        <w:spacing w:after="0" w:line="240" w:lineRule="auto"/>
        <w:rPr>
          <w:rFonts w:eastAsia="Arial Unicode MS" w:cs="Arial"/>
          <w:sz w:val="22"/>
        </w:rPr>
      </w:pPr>
    </w:p>
    <w:p w14:paraId="2753CF3D" w14:textId="77777777" w:rsidR="00E83695" w:rsidRDefault="00E83695" w:rsidP="00DB026D">
      <w:pPr>
        <w:spacing w:after="0" w:line="240" w:lineRule="auto"/>
        <w:rPr>
          <w:rFonts w:eastAsia="Arial Unicode MS" w:cs="Arial"/>
          <w:sz w:val="22"/>
        </w:rPr>
      </w:pPr>
    </w:p>
    <w:p w14:paraId="554221B6" w14:textId="77777777" w:rsidR="00E83695" w:rsidRDefault="00E83695" w:rsidP="00DB026D">
      <w:pPr>
        <w:spacing w:after="0" w:line="240" w:lineRule="auto"/>
        <w:rPr>
          <w:rFonts w:eastAsia="Arial Unicode MS" w:cs="Arial"/>
          <w:sz w:val="22"/>
        </w:rPr>
      </w:pPr>
    </w:p>
    <w:p w14:paraId="6514390D" w14:textId="77777777" w:rsidR="004A7622" w:rsidRDefault="004A7622" w:rsidP="00DB026D">
      <w:pPr>
        <w:pStyle w:val="NoSpacing"/>
        <w:rPr>
          <w:rFonts w:eastAsia="Arial Unicode MS" w:cs="Arial"/>
          <w:sz w:val="22"/>
        </w:rPr>
      </w:pPr>
    </w:p>
    <w:p w14:paraId="53DDA42D" w14:textId="77777777" w:rsidR="00DB026D" w:rsidRPr="00DB026D" w:rsidRDefault="00DB026D" w:rsidP="00DB026D">
      <w:pPr>
        <w:pStyle w:val="NoSpacing"/>
        <w:sectPr w:rsidR="00DB026D" w:rsidRPr="00DB026D" w:rsidSect="009A0BFC">
          <w:headerReference w:type="default" r:id="rId14"/>
          <w:footerReference w:type="default" r:id="rId15"/>
          <w:footerReference w:type="first" r:id="rId16"/>
          <w:pgSz w:w="12240" w:h="15840"/>
          <w:pgMar w:top="1260" w:right="1440" w:bottom="1260" w:left="1440" w:header="720" w:footer="720" w:gutter="0"/>
          <w:cols w:space="720"/>
          <w:titlePg/>
          <w:docGrid w:linePitch="360"/>
        </w:sectPr>
      </w:pPr>
    </w:p>
    <w:p w14:paraId="78F0473C" w14:textId="77777777" w:rsidR="00746099" w:rsidRDefault="00746099" w:rsidP="00022CBD">
      <w:pPr>
        <w:ind w:firstLine="720"/>
        <w:rPr>
          <w:rFonts w:eastAsia="Times New Roman" w:cs="Arial"/>
          <w:szCs w:val="24"/>
        </w:rPr>
      </w:pPr>
    </w:p>
    <w:p w14:paraId="34E9B06C" w14:textId="77777777" w:rsidR="00746099" w:rsidRDefault="00746099"/>
    <w:p w14:paraId="0422012B"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u w:val="single"/>
        </w:rPr>
      </w:pPr>
      <w:r w:rsidRPr="00746099">
        <w:rPr>
          <w:rFonts w:ascii="Times New Roman" w:eastAsia="Times New Roman" w:hAnsi="Times New Roman" w:cs="Times New Roman"/>
          <w:b/>
          <w:szCs w:val="24"/>
          <w:u w:val="single"/>
        </w:rPr>
        <w:t>Federally Required Clauses</w:t>
      </w:r>
      <w:r w:rsidRPr="00746099">
        <w:rPr>
          <w:rFonts w:ascii="Times New Roman" w:eastAsia="Times New Roman" w:hAnsi="Times New Roman" w:cs="Times New Roman"/>
          <w:b/>
          <w:szCs w:val="24"/>
          <w:u w:val="single"/>
        </w:rPr>
        <w:br/>
      </w:r>
    </w:p>
    <w:p w14:paraId="2793919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bCs/>
          <w:sz w:val="17"/>
          <w:szCs w:val="17"/>
          <w:u w:val="single"/>
        </w:rPr>
        <w:t>Fly America Requirements</w:t>
      </w:r>
      <w:r w:rsidRPr="00746099">
        <w:rPr>
          <w:rFonts w:ascii="Times New Roman" w:eastAsia="Times New Roman" w:hAnsi="Times New Roman" w:cs="Times New Roman"/>
          <w:b/>
          <w:bCs/>
          <w:sz w:val="17"/>
          <w:szCs w:val="17"/>
        </w:rPr>
        <w:t xml:space="preserve"> </w:t>
      </w:r>
      <w:r w:rsidRPr="00746099">
        <w:rPr>
          <w:rFonts w:ascii="Times New Roman" w:eastAsia="Times New Roman" w:hAnsi="Times New Roman" w:cs="Times New Roman"/>
          <w:sz w:val="17"/>
          <w:szCs w:val="17"/>
        </w:rPr>
        <w:t>– Applicability – all contracts involving transportation of persons or property, by air between the U.S. and/or places outside the U.S.  These requirements do not apply to micro-purchases ($3,000 or less, except for construction contracts over $2,000).</w:t>
      </w:r>
    </w:p>
    <w:p w14:paraId="6345CFF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 shall comply with 49 USC 40118 (the “Fly America” Act) in accordance with General Services Administration regulations 41 CFR 301-10, stating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Contractor shall include the requirements of this section in all subcontracts that may involve international air transportation.</w:t>
      </w:r>
    </w:p>
    <w:p w14:paraId="0848C6E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B02280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 </w:t>
      </w:r>
    </w:p>
    <w:p w14:paraId="4CC7B97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523DBE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Energy Conservation</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 Contractor shall comply with mandatory standards and policies relating to energy efficiency, stated in the state energy conservation plan issued in compliance with the Energy Policy &amp; Conservation Act. </w:t>
      </w:r>
    </w:p>
    <w:p w14:paraId="6BB92C6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9E9375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Clean Water</w:t>
      </w:r>
      <w:r w:rsidRPr="00746099">
        <w:rPr>
          <w:rFonts w:ascii="Times New Roman" w:eastAsia="Times New Roman" w:hAnsi="Times New Roman" w:cs="Times New Roman"/>
          <w:sz w:val="17"/>
          <w:szCs w:val="17"/>
        </w:rPr>
        <w:t xml:space="preserve"> – Applicability – All Contracts and Subcontracts over $100,000</w:t>
      </w:r>
    </w:p>
    <w:p w14:paraId="42FC1EC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 shall comply with all applicable standards, orders or regulations issued pursuant to the Federal Water Pollution Control Act, as amended, 33 USC 1251 et seq. Contractor shall report each violation to the recipient and understands and agrees that the recipient shall, in turn, report each violation as required to FTA and the appropriate EPA Regional Office.  Contractor shall include these requirements in each subcontract exceeding $100,000 financed in whole or in part with FTA assistance.</w:t>
      </w:r>
    </w:p>
    <w:p w14:paraId="5D3597E6" w14:textId="77777777" w:rsidR="00746099" w:rsidRPr="00746099" w:rsidRDefault="00746099" w:rsidP="00CB4881">
      <w:pPr>
        <w:widowControl w:val="0"/>
        <w:autoSpaceDE w:val="0"/>
        <w:autoSpaceDN w:val="0"/>
        <w:adjustRightInd w:val="0"/>
        <w:spacing w:after="0" w:line="240" w:lineRule="auto"/>
        <w:ind w:left="1440"/>
        <w:rPr>
          <w:rFonts w:ascii="Times New Roman" w:eastAsia="Times New Roman" w:hAnsi="Times New Roman" w:cs="Times New Roman"/>
          <w:sz w:val="17"/>
          <w:szCs w:val="17"/>
        </w:rPr>
      </w:pPr>
    </w:p>
    <w:p w14:paraId="6C114A1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E533D2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Lobbying</w:t>
      </w:r>
      <w:r w:rsidRPr="00746099">
        <w:rPr>
          <w:rFonts w:ascii="Times New Roman" w:eastAsia="Times New Roman" w:hAnsi="Times New Roman" w:cs="Times New Roman"/>
          <w:sz w:val="17"/>
          <w:szCs w:val="17"/>
        </w:rPr>
        <w:t xml:space="preserve"> – Applicability - Construction/Architectural and Engineering/Acquisition of Rolling Stock/Professional Service Contract/Operational Service Contract/Turnkey contracts over $100,000 </w:t>
      </w:r>
    </w:p>
    <w:p w14:paraId="0A5DC60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Byrd Anti-Lobbying Amendment, 31 U.S.C. 1352, as amended by the Lobbying Disclosure Act of 1995, P.L. 104-65 [to be codified at 2 U.S.C. § 1601, et seq.] - Contractors who apply or bid for an award of $100,000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recipient.</w:t>
      </w:r>
    </w:p>
    <w:p w14:paraId="4A82D1A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7B309E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Access to Records and Reports</w:t>
      </w:r>
      <w:r w:rsidRPr="00746099">
        <w:rPr>
          <w:rFonts w:ascii="Times New Roman" w:eastAsia="Times New Roman" w:hAnsi="Times New Roman" w:cs="Times New Roman"/>
          <w:sz w:val="17"/>
          <w:szCs w:val="17"/>
        </w:rPr>
        <w:t>– Applicability – As shown below. These requirements do not apply to micro-purchases ($3,000 or less, except for construction contracts over $2,000)</w:t>
      </w:r>
    </w:p>
    <w:p w14:paraId="4A90C3C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following access to records requirements apply to this Contract:</w:t>
      </w:r>
    </w:p>
    <w:p w14:paraId="2EB2AA3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738D76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Where the purchaser is not a State but a local government and is an FTA recipient or a subgrantee of FTA recipient in accordance with 49 CFR 18.36(i), contractor shall provide the purchaser, the FTA, the US Comptroller General or their authorized representatives access to any books, documents, papers and contractor records which are pertinent to this contract for the purposes of making audits, examinations, excerpts and transcriptions. Contractor shall also, pursuant to 49 CFR 633.17, provide authorized FTA representatives, including any PMO contractor, access to contractor's records and construction sites pertaining to a capital project, defined at 49 USC 5302(a)1, which is receiving FTA assistance through the programs described at 49 USC 5307, 5309 or 5311.</w:t>
      </w:r>
    </w:p>
    <w:p w14:paraId="7AAD231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F28604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Where the purchaser is a State and is an FTA recipient or a subgrantee of FTA recipient in accordance with 49 CFR 633.17, contractor shall provide the purchaser, authorized FTA representatives, including any PMO Contractor, access to contractor's records and construction sites pertaining to a capital project, defined at 49 USC 5302(a)1, which receives FTA assistance through the programs described at 49 USC 5307, 5309 or 5311. By definition, a capital project excludes contracts of less than the simplified acquisition threshold currently set at $100,000.</w:t>
      </w:r>
    </w:p>
    <w:p w14:paraId="2B01864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3.  Where the purchaser enters into a negotiated contract for other than a small purchase or under the simplified acquisition threshold and is an institution of higher education, a hospital or other non-profit organization and is an FTA recipient or a subgrantee of FTA recipient in accordance with 49 CFR 19.48, contractor shall provide the purchaser, the FTA, the US Comptroller General or their authorized representatives, access to any books, documents, papers and record of the contractor which are directly pertinent to this contract for the purposes of making audits, examinations, excerpts and transcriptions.</w:t>
      </w:r>
    </w:p>
    <w:p w14:paraId="7489953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D2DE14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4.  Where a purchaser which is an FTA recipient or a subgrantee of FTA recipient in accordance with 49 USC 5325(a) enters into a </w:t>
      </w:r>
      <w:r w:rsidRPr="00746099">
        <w:rPr>
          <w:rFonts w:ascii="Times New Roman" w:eastAsia="Times New Roman" w:hAnsi="Times New Roman" w:cs="Times New Roman"/>
          <w:sz w:val="17"/>
          <w:szCs w:val="17"/>
        </w:rPr>
        <w:lastRenderedPageBreak/>
        <w:t>contract for a capital project or improvement (defined at 49 USC 5302(a)1) through other than competitive bidding, contractor shall make available records related to the contract to the purchaser, the Secretary of USDOT and the US Comptroller General or any authorized officer or employee of any of them for the purposes of conducting an audit and inspection.</w:t>
      </w:r>
    </w:p>
    <w:p w14:paraId="4429391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C7FF35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5.   Contractor shall permit any of the foregoing parties to reproduce by any means whatsoever or to copy excerpts and transcriptions as reasonably needed.</w:t>
      </w:r>
    </w:p>
    <w:p w14:paraId="53A6E4C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4A2E16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6.   Contractor shall maintain all books, records, accounts and reports required under this contract for a period of not less than three (3) years after the date of termination or expiration of this contract, except in the event of litigation or settlement of claims arising from the performance of this contract, in which case contractor agrees to maintain same until the recipient, FTA Administrator, US Comptroller General, or any of their authorized representatives, have disposed of all such litigation, appeals, claims or exceptions related thereto. Re:  49 CFR 18.39(i)(11).</w:t>
      </w:r>
    </w:p>
    <w:p w14:paraId="37AF3BF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89B2D2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FTA does not require the inclusion of these requirements in subcontracts.</w:t>
      </w:r>
    </w:p>
    <w:p w14:paraId="541FBEC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0E7C0E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Federal Changes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35E100A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 shall comply with all applicable FTA regulations, policies, procedures and directives, including without limitation those listed directly or by reference in the Master Agreement between the recipient and FTA, as they may be amended or promulgated from time to time during the term of the contract.  Contractor's failure to comply shall constitute a material breach of the contract.</w:t>
      </w:r>
    </w:p>
    <w:p w14:paraId="13E2646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F33830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Clean Air</w:t>
      </w:r>
      <w:r w:rsidRPr="00746099">
        <w:rPr>
          <w:rFonts w:ascii="Times New Roman" w:eastAsia="Times New Roman" w:hAnsi="Times New Roman" w:cs="Times New Roman"/>
          <w:sz w:val="17"/>
          <w:szCs w:val="17"/>
        </w:rPr>
        <w:t xml:space="preserve"> – Applicability – All contracts over $100,000</w:t>
      </w:r>
    </w:p>
    <w:p w14:paraId="2637D20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6805E6F"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1) Contractor shall comply with all applicable standards, orders or regulations pursuant to the Clean Air Act, 42 USC 7401 et seq. Contractor shall report each violation to the recipient and understands and agrees that the recipient will, in turn, report each violation as required to FTA and the appropriate EPA Regional Office.  </w:t>
      </w:r>
    </w:p>
    <w:p w14:paraId="45B39BA5"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Contractor shall include these requirements in each subcontract exceeding $100,000 financed in whole or in part with FTA assistance.</w:t>
      </w:r>
    </w:p>
    <w:p w14:paraId="1666E22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3FFE55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Davis-Bacon and Copeland Anti-Kickback Acts</w:t>
      </w:r>
      <w:r w:rsidRPr="00746099">
        <w:rPr>
          <w:rFonts w:ascii="Times New Roman" w:eastAsia="Times New Roman" w:hAnsi="Times New Roman" w:cs="Times New Roman"/>
          <w:sz w:val="17"/>
          <w:szCs w:val="17"/>
        </w:rPr>
        <w:t xml:space="preserve"> – Applicability  -Construction contracts and subcontracts, including actual construction, alteration and/or repair, including decorating and painting,  over $2,000</w:t>
      </w:r>
    </w:p>
    <w:p w14:paraId="0B0EF4C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7D167E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(1) Minimum wages</w:t>
      </w:r>
      <w:r w:rsidRPr="00746099">
        <w:rPr>
          <w:rFonts w:ascii="Times New Roman" w:eastAsia="Times New Roman" w:hAnsi="Times New Roman" w:cs="Times New Roman"/>
          <w:sz w:val="17"/>
          <w:szCs w:val="17"/>
        </w:rPr>
        <w:t xml:space="preserve"> - (i)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1(b)(2) of the Davis-Bacon Act on behalf of laborers or mechanics are considered wages paid to such 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conformed under paragraph (1)(ii) of this section) and the Davis-Bacon poster (WH-1321) shall be posted at all times by the contractor and its subcontractors at the site of the work in a prominent and accessible place where it can be easily seen by the workers.  (ii)(A)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178B310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(1) Except with respect to helpers as defined as 29 CFR 5.2(n)(4), the work to be performed by the classification requested is not performed by a classification in the wage determination; and (2) The classification is utilized in the area by the construction industry; and  (3) The proposed wage rate, including any bona fide fringe benefits, bears a reasonable relationship to the wage rates contained in the wage determination; and (4) With respect to helpers as defined in 29 CFR 5.2(n)(4), such a classification prevails in the area in which the work is performed. (B)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(D) The wage rate (including fringe benefits where appropriate) determined pursuant to paragraphs (a)(1)(ii) (B) or (C) of this </w:t>
      </w:r>
      <w:r w:rsidRPr="00746099">
        <w:rPr>
          <w:rFonts w:ascii="Times New Roman" w:eastAsia="Times New Roman" w:hAnsi="Times New Roman" w:cs="Times New Roman"/>
          <w:sz w:val="17"/>
          <w:szCs w:val="17"/>
        </w:rPr>
        <w:lastRenderedPageBreak/>
        <w:t>section, shall be paid to all workers performing work in the classification under this contract from the first day on which work is performed in the classification.(iii)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(v)(A) The contracting officer shall require that any class of laborers or mechanics which is not listed in the wage determination and which is to be employed under the contract shall be classified in conformance with the wage determination.  The contracting officer shall approve an additional classification and wage rate and fringe benefits therefor only when the following criteria have been met: (1) The work to be performed by the classification requested is not performed by a classification in the wage determination; and (2) The classification is utilized in the area by the construction industry; and  (3) The proposed wage rate, including any bona fide fringe benefits, bears a reasonable relationship to the wage rates contained in the wage determination.</w:t>
      </w:r>
    </w:p>
    <w:p w14:paraId="51E4B0E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 30 days of receipt and so advise the contracting officer or will notify the contracting officer within the 30-day period that additional time is necessary. (D) The wage rate (including fringe benefits where appropriate) determined pursuant to paragraphs (a)(1)(v) (B) or (C) of this section, shall be paid to all workers performing work in the classification under this contract from the first day on  which work is performed in the classification.</w:t>
      </w:r>
    </w:p>
    <w:p w14:paraId="4D63AC8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3DF186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(2) Withholding</w:t>
      </w:r>
      <w:r w:rsidRPr="00746099">
        <w:rPr>
          <w:rFonts w:ascii="Times New Roman" w:eastAsia="Times New Roman" w:hAnsi="Times New Roman" w:cs="Times New Roman"/>
          <w:sz w:val="17"/>
          <w:szCs w:val="17"/>
        </w:rPr>
        <w:t xml:space="preserve"> - The 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grantee may, after written notice to the contractor, sponsor, applicant, or owner, take such action as may be necessary to cause the suspension of any further payment, advance, or guarantee of funds until such violations have ceased.</w:t>
      </w:r>
    </w:p>
    <w:p w14:paraId="20B8F5D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2BB6C8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(3) Payrolls and basic records</w:t>
      </w:r>
      <w:r w:rsidRPr="00746099">
        <w:rPr>
          <w:rFonts w:ascii="Times New Roman" w:eastAsia="Times New Roman" w:hAnsi="Times New Roman" w:cs="Times New Roman"/>
          <w:sz w:val="17"/>
          <w:szCs w:val="17"/>
        </w:rPr>
        <w:t xml:space="preserve"> - (i)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1B3F5ED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(ii)(A) The contractor shall submit weekly for each week in which any contract work is performed a copy of all payrolls to the recipient for transmission to the Federal Transit Administration.  The payrolls submitted shall set out accurately and completely all of the information required to be maintained under section 5.5(a)(3)(i) of Regulations, 29 CFR part 5. This information may be submitted in any form desired.  Optional Form WH-347 is available for this purpose and may be purchased from the Superintendent of Documents (Federal Stock Number 029-005-00014-1), U.S. Government Printing Office, Washington, DC 20402.  The prime contractor is responsible for the submission of copies of payrolls by all subcontractors. (B) Each payroll submitted shall be accompanied by a "Statement of Compliance," signed by the contractor or subcontractor or his or her agent who pays or supervises the payment of the persons employed under the contract and shall certify the following: (1) That the payroll for the payroll period contains the information required to be maintained under section 5.5(a)(3)(</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xml:space="preserve">) of Regulations, 29 CFR part 5 and that such information is correct and complete; (2)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(3) That each laborer or mechanic has been paid not less than the applicable wage rates and fringe benefits or cash equivalents for the classification of work performed, as specified in the applicable wage determination incorporated into the contract.  (C) The weekly submission of a properly executed certification set forth on the reverse side of Optional Form WH-347 shall satisfy the requirement for </w:t>
      </w:r>
      <w:r w:rsidRPr="00746099">
        <w:rPr>
          <w:rFonts w:ascii="Times New Roman" w:eastAsia="Times New Roman" w:hAnsi="Times New Roman" w:cs="Times New Roman"/>
          <w:sz w:val="17"/>
          <w:szCs w:val="17"/>
        </w:rPr>
        <w:lastRenderedPageBreak/>
        <w:t>submission of the "Statement of Compliance" required by paragraph (a)(3)(ii)(B) of this section.</w:t>
      </w:r>
    </w:p>
    <w:p w14:paraId="692567C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(D) The falsification of any of the above certifications may subject the contractor or subcontractor to civil or criminal prosecution under section 1001 of title 18 and section 231 of title 31 of the United States Code. (iii) The contractor or subcontractor shall make the records required under paragraph (a)(3)(</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xml:space="preserve">) of this section available for inspection, copying, or transcription by authorized representatives of the Federal Transit Administration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14:paraId="5B0BB7D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B990F9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(4) Apprentices and trainees</w:t>
      </w:r>
      <w:r w:rsidRPr="00746099">
        <w:rPr>
          <w:rFonts w:ascii="Times New Roman" w:eastAsia="Times New Roman" w:hAnsi="Times New Roman" w:cs="Times New Roman"/>
          <w:sz w:val="17"/>
          <w:szCs w:val="17"/>
        </w:rPr>
        <w:t xml:space="preserve"> -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xml:space="preserve">) Apprentices -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of the Wage and Hour Division of the U.S. Department of Labor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approved.(ii) Trainees -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14:paraId="69F9100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(iii) Equal employment opportunity - The utilization of apprentices, trainees and journeymen under this part shall be in conformity with the equal employment opportunity requirements of Executive Order 11246, as amended, and 29 CFR part 30. </w:t>
      </w:r>
    </w:p>
    <w:p w14:paraId="12E9425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9A32DB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(5) Compliance with Copeland Act requirements</w:t>
      </w:r>
      <w:r w:rsidRPr="00746099">
        <w:rPr>
          <w:rFonts w:ascii="Times New Roman" w:eastAsia="Times New Roman" w:hAnsi="Times New Roman" w:cs="Times New Roman"/>
          <w:sz w:val="17"/>
          <w:szCs w:val="17"/>
        </w:rPr>
        <w:t xml:space="preserve"> - The contractor shall comply with the requirements of 29 CFR part 3, which are incorporated by reference in this contract. </w:t>
      </w:r>
    </w:p>
    <w:p w14:paraId="241CC59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ED4964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(6) Subcontracts</w:t>
      </w:r>
      <w:r w:rsidRPr="00746099">
        <w:rPr>
          <w:rFonts w:ascii="Times New Roman" w:eastAsia="Times New Roman" w:hAnsi="Times New Roman" w:cs="Times New Roman"/>
          <w:sz w:val="17"/>
          <w:szCs w:val="17"/>
        </w:rPr>
        <w:t xml:space="preserve"> - The contractor or subcontractor shall insert in any subcontracts the clauses contained in 29 CFR 5.5(a)(1) through (10) and such other clauses as the Federal Transit Administration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5.5. </w:t>
      </w:r>
    </w:p>
    <w:p w14:paraId="3C9627F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788FB0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(7) Contract termination</w:t>
      </w:r>
      <w:r w:rsidRPr="00746099">
        <w:rPr>
          <w:rFonts w:ascii="Times New Roman" w:eastAsia="Times New Roman" w:hAnsi="Times New Roman" w:cs="Times New Roman"/>
          <w:sz w:val="17"/>
          <w:szCs w:val="17"/>
        </w:rPr>
        <w:t>: debarment - A breach of the contract clauses in 29 CFR 5.5 may be grounds for termination of the contract, and for debarment as a contractor and a subcontractor as provided in 29 CFR 5.12.</w:t>
      </w:r>
    </w:p>
    <w:p w14:paraId="0D13783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EF797B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(8) Compliance with Davis-Bacon and Related Act requirements</w:t>
      </w:r>
      <w:r w:rsidRPr="00746099">
        <w:rPr>
          <w:rFonts w:ascii="Times New Roman" w:eastAsia="Times New Roman" w:hAnsi="Times New Roman" w:cs="Times New Roman"/>
          <w:sz w:val="17"/>
          <w:szCs w:val="17"/>
        </w:rPr>
        <w:t xml:space="preserve"> - All rulings and interpretations of the Davis-Bacon and Related Acts contained in 29 CFR parts 1, 3, and 5 are herein incorporated by reference in this contract.</w:t>
      </w:r>
    </w:p>
    <w:p w14:paraId="3B83469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63871F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(9) Disputes concerning labor standards</w:t>
      </w:r>
      <w:r w:rsidRPr="00746099">
        <w:rPr>
          <w:rFonts w:ascii="Times New Roman" w:eastAsia="Times New Roman" w:hAnsi="Times New Roman" w:cs="Times New Roman"/>
          <w:sz w:val="17"/>
          <w:szCs w:val="17"/>
        </w:rPr>
        <w:t xml:space="preserve"> - Disputes arising out of the labor standards provisions of this contract shall not be subject to the general disputes clause of this contract. Such disputes shall be resolved in accordance with the procedures of the Department of Labor set </w:t>
      </w:r>
      <w:r w:rsidRPr="00746099">
        <w:rPr>
          <w:rFonts w:ascii="Times New Roman" w:eastAsia="Times New Roman" w:hAnsi="Times New Roman" w:cs="Times New Roman"/>
          <w:sz w:val="17"/>
          <w:szCs w:val="17"/>
        </w:rPr>
        <w:lastRenderedPageBreak/>
        <w:t>forth in 29 CFR parts 5, 6, and 7.  Disputes within the meaning of this clause include disputes between the contractor (or any of its subcontractors) and the contracting agency, the U.S. Department of Labor, or the employees or their representatives.</w:t>
      </w:r>
    </w:p>
    <w:p w14:paraId="2E78D96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D39725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(10) Certification of Eligibility</w:t>
      </w:r>
      <w:r w:rsidRPr="00746099">
        <w:rPr>
          <w:rFonts w:ascii="Times New Roman" w:eastAsia="Times New Roman" w:hAnsi="Times New Roman" w:cs="Times New Roman"/>
          <w:sz w:val="17"/>
          <w:szCs w:val="17"/>
        </w:rPr>
        <w:t xml:space="preserve"> -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By entering into this contract, contractor certifies that neither it (nor he or she) nor any person or firm who has an interest in contractor's firm is a person or firm ineligible to be awarded Government contracts by virtue of section 3(a) of the Davis-Bacon Act or 29 CFR 5.12(a)(1).  (ii) No part of this contract shall be subcontracted to any person or firm ineligible for award of a Government contract by virtue of section 3(a) of the Davis-Bacon Act or 29 CFR 5.12(a)(1). (iii) The penalty for making false statements is prescribed in 18 USC 1001.</w:t>
      </w:r>
    </w:p>
    <w:p w14:paraId="4FE3CA8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b/>
          <w:sz w:val="17"/>
          <w:szCs w:val="17"/>
          <w:u w:val="single"/>
        </w:rPr>
      </w:pPr>
    </w:p>
    <w:p w14:paraId="70DE220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4CBE66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No Government Obligation to Third Parties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6D527CB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0886CE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The recipient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the recipient, the contractor, or any other party (whether or not a party to that contract) pertaining to any matter resulting from the underlying contract.</w:t>
      </w:r>
    </w:p>
    <w:p w14:paraId="5CC59DE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4484AB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Contractor agrees to include the above clause in each subcontract financed in whole or in part with FTA assistance. It is further agreed that the clause shall not be modified, except to identify the subcontractor who will be subject to its provisions.</w:t>
      </w:r>
    </w:p>
    <w:p w14:paraId="0466279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b/>
          <w:sz w:val="17"/>
          <w:szCs w:val="17"/>
          <w:u w:val="single"/>
        </w:rPr>
      </w:pPr>
    </w:p>
    <w:p w14:paraId="5E0A9E8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Program Fraud and False or Fraudulent Statements or Related Acts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5870A1D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3FDBE8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Contractor acknowledges that the provisions of the Program Fraud Civil Remedies Act of 1986, as amended, 31 USC 3801 et seq. and USDOT regulations, "Program Fraud Civil Remedies," 49 CFR 31, apply to its actions pertaining to this project.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14:paraId="6882F97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5307(n)(1) on contractor, to the extent the US Government deems appropriate.</w:t>
      </w:r>
    </w:p>
    <w:p w14:paraId="03A91B8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(3) Contractor shall include the above two clauses in each subcontract financed in whole or in part with FTA assistance.  The clauses shall not be modified, except to identify the subcontractor who will be subject to the provisions.</w:t>
      </w:r>
    </w:p>
    <w:p w14:paraId="0991E6F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D56017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Termination</w:t>
      </w:r>
      <w:r w:rsidRPr="00746099">
        <w:rPr>
          <w:rFonts w:ascii="Times New Roman" w:eastAsia="Times New Roman" w:hAnsi="Times New Roman" w:cs="Times New Roman"/>
          <w:sz w:val="17"/>
          <w:szCs w:val="17"/>
        </w:rPr>
        <w:t xml:space="preserve"> – Applicability – All Contracts over $10,000, except contracts with nonprofit organizations and institutions of higher learning, where the threshold is $100,000 </w:t>
      </w:r>
    </w:p>
    <w:p w14:paraId="278348D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28E175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a. Termination for Convenience (General Provision) the recipient may terminate this contract, in whole or in part, at any time by written notice to contractor when it is in the recipient's best interest. Contractor shall be paid its costs, including contract close-out costs, and profit on work performed up to the time of termination. Contractor shall promptly submit its termination claim to the recipient. If contractor is in possession of any of the recipient’s property, contractor shall account for same, and dispose of it as the recipient directs.</w:t>
      </w:r>
    </w:p>
    <w:p w14:paraId="5021C65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AC29C6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Termination for Default [Breach or Cause] (General Provision) If contractor does not deliver items in accordance with the contract delivery schedule, or, if the contract is for services, and contractor fails to perform in the manner called for in the contract, or if contractor fails to comply with any other provisions of the contract, the recipient may terminate this contract for default. Termination shall be effected by serving a notice of termination to contractor setting forth the manner in which contractor is in default. Contractor shall only be paid the contract price for supplies delivered and accepted, or for services performed in accordance with the manner of performance set forth in the contract.</w:t>
      </w:r>
    </w:p>
    <w:p w14:paraId="56F6AFA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it is later determined by the recipient that contractor had an excusable reason for not performing, such as a strike, fire, or flood, events which are not the fault of or are beyond the control of contractor, the recipient, after setting up a new delivery or performance schedule, may allow contractor to continue work, or treat the termination as a termination for convenience.</w:t>
      </w:r>
    </w:p>
    <w:p w14:paraId="50BD4EC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984934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 Opportunity to Cure (General Provision) the recipient in its sole discretion may, in the case of a termination for breach or default, allow contractor an appropriately short period of time in which to cure the defect. In such case, the notice of termination shall state the time period in which cure is permitted and other appropriate conditions</w:t>
      </w:r>
    </w:p>
    <w:p w14:paraId="3E12898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contractor fails to remedy to the recipient's satisfaction the breach or default or any of the terms, covenants, or conditions of this Contract within ten (10) days after receipt by contractor or written notice from the recipient setting forth the nature of said breach or default, the recipient shall have the right to terminate the Contract without any further obligation to contractor. Any such termination for default shall not in any way operate to preclude the recipient from also pursuing all available remedies against contractor and its sureties for said breach or default.</w:t>
      </w:r>
    </w:p>
    <w:p w14:paraId="683289C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5DCAF0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d. Waiver of Remedies for any Breach   In the event that the recipient elects to waive its remedies for any breach by contractor of any covenant, term or condition of this Contract, such waiver by the recipient shall not limit its remedies for any succeeding breach of that or </w:t>
      </w:r>
      <w:r w:rsidRPr="00746099">
        <w:rPr>
          <w:rFonts w:ascii="Times New Roman" w:eastAsia="Times New Roman" w:hAnsi="Times New Roman" w:cs="Times New Roman"/>
          <w:sz w:val="17"/>
          <w:szCs w:val="17"/>
        </w:rPr>
        <w:lastRenderedPageBreak/>
        <w:t>of any other term, covenant, or condition of this Contract.</w:t>
      </w:r>
    </w:p>
    <w:p w14:paraId="2E334C3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0FF244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e. Termination for Convenience (Professional or Transit Service Contracts) the recipient, by written notice, may terminate this contract, in whole or in part, when it is in the recipient's interest. If the contract is terminated, the recipient shall be liable only for payment under the payment provisions of this contract for services rendered before the effective date of termination.</w:t>
      </w:r>
    </w:p>
    <w:p w14:paraId="571EC8C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308403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 Termination for Default (Supplies and Service) If contractor fails to deliver supplies or to perform the services within the time specified in this contract or any extension or if the contractor fails to comply with any other provisions of this contract, the recipient may terminate this contract for default. The recipient shall terminate by delivering to contractor a notice of termination specifying the nature of default. Contractor shall only be paid the contract price for supplies delivered and accepted, or services performed in accordance with the manner or performance set forth in this contract.</w:t>
      </w:r>
    </w:p>
    <w:p w14:paraId="7E9595A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termination for failure to fulfill contract obligations, it is determined that contractor was not in default, the rights and obligations of the parties shall be the same as if termination had been issued for the recipient’s convenience.</w:t>
      </w:r>
    </w:p>
    <w:p w14:paraId="4B9B805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7982EF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g. Termination for Default (Transportation Services) If contractor fails to pick up the commodities or to perform the services, including delivery services, within the time specified in this contract or any extension or if contractor fails to comply with any other provisions of this contract, the recipient may terminate this contract for default. The recipient shall terminate by delivering to contractor a notice of termination specifying the nature of default. Contractor shall only be paid the contract price for services performed in accordance with the manner of performance set forth in this contract.</w:t>
      </w:r>
    </w:p>
    <w:p w14:paraId="144DFED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this contract is terminated while contractor has possession of the recipient goods, contractor shall, as directed by the recipient, protect and preserve the goods until surrendered to the recipient or its agent. Contractor and the recipient shall agree on payment for the preservation and protection of goods. Failure to agree on an amount shall be resolved under the Dispute clause. If, after termination for failure to fulfill contract obligations, it is determined that contractor was not in default, the rights and obligations of the parties shall be the same as if termination had been issued for the recipient’s convenience.</w:t>
      </w:r>
    </w:p>
    <w:p w14:paraId="0F363A6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E6C238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h. Termination for Default (Construction) If contractor refuses or fails to prosecute the work or any separable part, with the diligence that will insure its completion within the time specified, or any extension, or fails to complete the work within this time, or if contractor fails to comply with any other provisions of this contract, the recipient may terminate this contract for default. the recipient shall terminate by delivering to contractor a notice of termination specifying the nature of default. In this event, the recipient may take over the work and compete it by contract or otherwise, and may take possession of and use any materials, appliances, and plant on the work site necessary for completing the work. Contractor and its sureties shall be liable for any damage to the recipient resulting from contractor's refusal or failure to complete the work within specified time, whether or not contractor's right to proceed with the work is terminated. This liability includes any increased costs incurred by the recipient in completing the work.</w:t>
      </w:r>
    </w:p>
    <w:p w14:paraId="059C4AF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7F4937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Contractor's right to proceed shall not be terminated nor shall contractor be charged with damages under this clause if:</w:t>
      </w:r>
    </w:p>
    <w:p w14:paraId="5CC901E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65A1EE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Delay in completing the work arises from unforeseeable causes beyond the control and without the fault or negligence of contractor. Examples of such causes include: acts of God, acts of the recipient, acts of another contractor in the performance of a contract with the recipient, epidemics, quarantine restrictions, strikes, freight embargoes; and</w:t>
      </w:r>
    </w:p>
    <w:p w14:paraId="6A60820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368EE8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Contractor, within 10 days from the beginning of any delay, notifies the recipient in writing of the causes of delay. If in the recipient’s judgment, delay is excusable, the time for completing the work shall be extended. The recipient’s judgment shall be final and conclusive on the parties, but subject to appeal under the Disputes clauses.</w:t>
      </w:r>
    </w:p>
    <w:p w14:paraId="3B94974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E7C428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termination of contractor's right to proceed, it is determined that contractor was not in default, or that the delay was excusable, the rights and obligations of the parties will be the same as if termination had been issued for the recipient’s convenience.</w:t>
      </w:r>
    </w:p>
    <w:p w14:paraId="101116A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A9FB85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xml:space="preserve">. Termination for Convenience or Default (Architect &amp; Engineering) the recipient may terminate this contract in whole or in part, for the recipient's convenience or because of contractor’s failure to fulfill contract obligations. The recipient shall terminate by delivering to contractor a notice of termination specifying the nature, extent, and effective date of termination. Upon receipt of the notice, contractor shall (1) immediately discontinue all services affected (unless the notice directs otherwise), and (2) deliver to the recipient all data, drawings, specifications, reports, estimates, summaries, and other information and materials accumulated in performing this contract, whether completed or in process.  If termination is for the recipient’s convenience, it shall make an equitable adjustment in the contract price but shall allow no anticipated profit on unperformed services.  If termination is for contractor’s failure to fulfill contract obligations, the recipient may complete the work by contact or otherwise and contractor shall be liable for any additional cost incurred by the recipient. </w:t>
      </w:r>
    </w:p>
    <w:p w14:paraId="5C6F1AF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termination for failure to fulfill contract obligations, it is determined that contractor was not in default, the rights and obligations of the parties shall be the same as if termination had been issued for the recipient’s convenience.</w:t>
      </w:r>
    </w:p>
    <w:p w14:paraId="2D69AB2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49D8C17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j. Termination for Convenience or Default (Cost-Type Contracts) the recipient may terminate this contract, or any portion of it, by serving a notice or termination on contractor. The notice shall state whether termination is for convenience of the recipient or for default of contractor. If termination is for default, the notice shall state the manner in which contractor has failed to perform the requirements of the contract. Contractor shall account for any property in its possession paid for from funds received from the recipient, or property supplied to contractor by the recipient. If termination is for default, the recipient may fix the fee, if the contract provides for a fee, to be paid to contractor in proportion to the value, if any, of work performed up to the time of termination. Contractor shall promptly submit its termination claim to the recipient and the parties shall negotiate the termination settlement to be paid to contractor.  If termination is for the recipient’s convenience, contractor shall be paid its contract close-out costs, and a fee, if the contract provided for payment of a fee, </w:t>
      </w:r>
      <w:r w:rsidRPr="00746099">
        <w:rPr>
          <w:rFonts w:ascii="Times New Roman" w:eastAsia="Times New Roman" w:hAnsi="Times New Roman" w:cs="Times New Roman"/>
          <w:sz w:val="17"/>
          <w:szCs w:val="17"/>
        </w:rPr>
        <w:lastRenderedPageBreak/>
        <w:t>in proportion to the work performed up to the time of termination.</w:t>
      </w:r>
    </w:p>
    <w:p w14:paraId="1B824C6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If, after serving a notice of termination for default, the recipient determines that contractor has an excusable reason for not performing, such as strike, fire, flood, events which are not the fault of and are beyond the control of contractor, the recipient, after setting up a new work schedule, may allow contractor to continue work, or treat the termination as a termination for convenience.</w:t>
      </w:r>
    </w:p>
    <w:p w14:paraId="70B97C9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6ED3B5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Government-wide Debarment and Suspension (</w:t>
      </w:r>
      <w:proofErr w:type="spellStart"/>
      <w:r w:rsidRPr="00746099">
        <w:rPr>
          <w:rFonts w:ascii="Times New Roman" w:eastAsia="Times New Roman" w:hAnsi="Times New Roman" w:cs="Times New Roman"/>
          <w:b/>
          <w:sz w:val="17"/>
          <w:szCs w:val="17"/>
          <w:u w:val="single"/>
        </w:rPr>
        <w:t>Nonprocurement</w:t>
      </w:r>
      <w:proofErr w:type="spellEnd"/>
      <w:r w:rsidRPr="00746099">
        <w:rPr>
          <w:rFonts w:ascii="Times New Roman" w:eastAsia="Times New Roman" w:hAnsi="Times New Roman" w:cs="Times New Roman"/>
          <w:b/>
          <w:sz w:val="17"/>
          <w:szCs w:val="17"/>
          <w:u w:val="single"/>
        </w:rPr>
        <w:t>)</w:t>
      </w:r>
      <w:r w:rsidRPr="00746099">
        <w:rPr>
          <w:rFonts w:ascii="Times New Roman" w:eastAsia="Times New Roman" w:hAnsi="Times New Roman" w:cs="Times New Roman"/>
          <w:sz w:val="17"/>
          <w:szCs w:val="17"/>
        </w:rPr>
        <w:t xml:space="preserve"> – Applicability – Contracts over $25,000</w:t>
      </w:r>
    </w:p>
    <w:p w14:paraId="26096E84"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52E17A7F"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Recipient agrees to the following: (1) It will comply with the requirements of 2 C.F.R. part 180, subpart C, as adopted and supplemented by U.S. DOT regulations at 2 C.F.R. part 1200, which include the following: (a) It will not enter into any arrangement to participate in the development or implementation of the Project with any Third Party Participant that is debarred or suspended except as authorized by: 1 U.S. DOT regulations, “</w:t>
      </w:r>
      <w:proofErr w:type="spellStart"/>
      <w:r w:rsidRPr="00746099">
        <w:rPr>
          <w:rFonts w:ascii="Times New Roman" w:eastAsia="Times New Roman" w:hAnsi="Times New Roman" w:cs="Times New Roman"/>
          <w:sz w:val="17"/>
          <w:szCs w:val="17"/>
        </w:rPr>
        <w:t>Nonprocurement</w:t>
      </w:r>
      <w:proofErr w:type="spellEnd"/>
      <w:r w:rsidRPr="00746099">
        <w:rPr>
          <w:rFonts w:ascii="Times New Roman" w:eastAsia="Times New Roman" w:hAnsi="Times New Roman" w:cs="Times New Roman"/>
          <w:sz w:val="17"/>
          <w:szCs w:val="17"/>
        </w:rPr>
        <w:t xml:space="preserve"> Suspension and Debarment,” 2 C.F.R. part 1200, 2 U.S. OMB, “Guidelines to Agencies on </w:t>
      </w:r>
      <w:proofErr w:type="spellStart"/>
      <w:r w:rsidRPr="00746099">
        <w:rPr>
          <w:rFonts w:ascii="Times New Roman" w:eastAsia="Times New Roman" w:hAnsi="Times New Roman" w:cs="Times New Roman"/>
          <w:sz w:val="17"/>
          <w:szCs w:val="17"/>
        </w:rPr>
        <w:t>Governmentwide</w:t>
      </w:r>
      <w:proofErr w:type="spellEnd"/>
      <w:r w:rsidRPr="00746099">
        <w:rPr>
          <w:rFonts w:ascii="Times New Roman" w:eastAsia="Times New Roman" w:hAnsi="Times New Roman" w:cs="Times New Roman"/>
          <w:sz w:val="17"/>
          <w:szCs w:val="17"/>
        </w:rPr>
        <w:t xml:space="preserve"> Debarment and Suspension (</w:t>
      </w:r>
      <w:proofErr w:type="spellStart"/>
      <w:r w:rsidRPr="00746099">
        <w:rPr>
          <w:rFonts w:ascii="Times New Roman" w:eastAsia="Times New Roman" w:hAnsi="Times New Roman" w:cs="Times New Roman"/>
          <w:sz w:val="17"/>
          <w:szCs w:val="17"/>
        </w:rPr>
        <w:t>Nonprocurement</w:t>
      </w:r>
      <w:proofErr w:type="spellEnd"/>
      <w:r w:rsidRPr="00746099">
        <w:rPr>
          <w:rFonts w:ascii="Times New Roman" w:eastAsia="Times New Roman" w:hAnsi="Times New Roman" w:cs="Times New Roman"/>
          <w:sz w:val="17"/>
          <w:szCs w:val="17"/>
        </w:rPr>
        <w:t xml:space="preserve">),” 2 C.F.R. part 180, including any amendments thereto, and 3 Executive Orders Nos. 12549 and 12689, “Debarment and Suspension,” 31 U.S.C. § 6101 note, (b) It will review the U.S. GSA “System for Award Management,” https://www.sam.gov, if required by U.S. DOT regulations, 2 C.F.R. part 1200, and (c) It will include, and require each of its Third Party Participants to include, a similar provision in each lower tier covered transaction, ensuring that each lower tier Third Party Participant: 1 Will comply with Federal debarment and suspension requirements, and 2 Reviews the “System for Award Management” at https://www.sam.gov, if necessary to comply with U.S. DOT regulations, 2 C.F.R. part 1200, and (2) If the Recipient suspends, debars, or takes any similar action against a Third Party Participant or individual, the Recipient will provide immediate written notice to the: (a) FTA Regional Counsel for the Region in which the Recipient is located or implements the Project, (b) FTA Project Manager if the Project is administered by an FTA Headquarters Office, or (c) FTA Chief Counsel,  </w:t>
      </w:r>
    </w:p>
    <w:p w14:paraId="2F252AF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FEEDF0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Contracts Involving Federal Privacy Act Requirements</w:t>
      </w:r>
      <w:r w:rsidRPr="00746099">
        <w:rPr>
          <w:rFonts w:ascii="Times New Roman" w:eastAsia="Times New Roman" w:hAnsi="Times New Roman" w:cs="Times New Roman"/>
          <w:sz w:val="17"/>
          <w:szCs w:val="17"/>
        </w:rPr>
        <w:t xml:space="preserve"> – Applicability - When a grantee maintains files on drug and alcohol enforcement activities for FTA, and those files are organized so that information could be retrieved by personal identifier, the Privacy Act requirements apply to all contracts except micro-purchases ($3,000 or less, except for construction contracts over $2,000)</w:t>
      </w:r>
    </w:p>
    <w:p w14:paraId="49EE4B4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5CAF72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following requirements apply to the Contractor and its employees that administer any system of records on behalf of the Federal Government under any contract:</w:t>
      </w:r>
    </w:p>
    <w:p w14:paraId="66785F8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2F54EA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14:paraId="07D8292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AAE882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 The Contractor also agrees to include these requirements in each subcontract to administer any system of records on behalf of the Federal Government financed in whole or in part with Federal assistance provided by FTA.</w:t>
      </w:r>
    </w:p>
    <w:p w14:paraId="64A9ACE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C5B4CB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Civil Rights Requirements</w:t>
      </w:r>
      <w:r w:rsidRPr="00746099">
        <w:rPr>
          <w:rFonts w:ascii="Times New Roman" w:eastAsia="Times New Roman" w:hAnsi="Times New Roman" w:cs="Times New Roman"/>
          <w:sz w:val="17"/>
          <w:szCs w:val="17"/>
        </w:rPr>
        <w:t>– Applicability – All contracts except micro-purchases ($3,000 or less, except for construction contracts over $2,000)</w:t>
      </w:r>
    </w:p>
    <w:p w14:paraId="359A31A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76F266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following requirements apply to the underlying contract:</w:t>
      </w:r>
    </w:p>
    <w:p w14:paraId="7E216F1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3AEF927"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Recipient understands and agrees that it must comply with applicable Federal civil rights laws and regulations, and follow applicable Federal guidance, except as the Federal Government determines otherwise in writing. Therefore, unless a Recipient or Program, including an Indian Tribe or the Tribal Transit Program, is specifically exempted from a civil rights statute, FTA requires compliance with that civil rights statute, including compliance with equity in service:</w:t>
      </w:r>
      <w:r w:rsidRPr="00746099">
        <w:rPr>
          <w:rFonts w:ascii="Times New Roman" w:eastAsia="Times New Roman" w:hAnsi="Times New Roman" w:cs="Times New Roman"/>
          <w:sz w:val="17"/>
          <w:szCs w:val="17"/>
        </w:rPr>
        <w:br/>
      </w:r>
    </w:p>
    <w:p w14:paraId="4A99317F"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a. Nondiscrimination in Federal Public Transportation Programs. The Recipient agrees to, and assures that each Third Party Participant will, comply with Federal transit law, 49 U.S.C. § 5332 (FTA’s “Nondiscrimination” statute): (1) FTA’s “Nondiscrimination” statute prohibits discrimination on the basis of: (a) Race, (b) Color, (c) Religion, (d) National origin, (e) Sex, (f) Disability, or (g) Age, and (2) The FTA “Nondiscrimination” statute’s prohibition against discrimination includes: (a) Exclusion from participation, (b) Denial of program benefits, or (c) Discrimination, including discrimination in employment or business opportunity, (3) Except as FTA determines otherwise in writing: (a) General. Follow: 1 The most recent edition of FTA Circular 4702.1, “Title VI Requirements and Guidelines for Federal Transit Administration Recipients,” to the extent consistent with applicable Federal laws, regulations, and guidance, and 2 Other applicable Federal guidance that may be issued, but (b) Exception for the Tribal Transit Program. FTA does not require an Indian Tribe to comply with FTA program-specific guidelines for Title VI when administering its projects funded under the Tribal Transit Program,</w:t>
      </w:r>
    </w:p>
    <w:p w14:paraId="720CB74A"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6CE09022"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Nondiscrimination – Title VI of the Civil Rights Act. The Recipient agrees to, and assures that each Third Party Participant will: (1) Prohibit discrimination based on: (a) Race, (b) Color, or (c) National origin, (2) Comply with: (a) Title VI of the Civil Rights Act of 1964, as amended, 42 U.S.C. § 2000d et seq., (b) U.S. DOT regulations, “Nondiscrimination in Federally-Assisted Programs of the Department of Transportation – Effectuation of Title VI of the Civil Rights Act of 1964,” 49 C.F.R. part 21, and (c) Federal transit law, specifically 49 U.S.C. § 5332, as stated in the preceding section a, and (3) Except as FTA determines otherwise in writing, follow: (a) The most recent edition of FTA Circular 4702.1, “Title VI and Title VI-Dependent Guidelines for Federal Transit Administration Recipients,” to the extent consistent with applicable Federal laws, regulations, and guidance. (b) U.S. DOJ, “Guidelines for the enforcement of Title VI, Civil Rights Act of 1964,” 28 C.F.R. § 50.3, and (c) Other applicable Federal guidance that may be issued,</w:t>
      </w:r>
    </w:p>
    <w:p w14:paraId="7E066B19"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57479CEF"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lastRenderedPageBreak/>
        <w:t>c. Equal Employment Opportunity. (1) Federal Requirements and Guidance. The Recipient agrees to, and assures that each Third Party Participant will, prohibit discrimination on the basis of race, color, religion, sex, or national origin, and: (a) Comply with Title VII of the Civil Rights Act of 1964, as amended, 42 U.S.C. § 2000e et seq., (b) Facilitate compliance with Executive Order No. 11246, “Equal Employment Opportunity,” as amended by Executive Order No. 11375, “Amending Executive Order No. 11246, Relating to Equal Employment Opportunity,” 42 U.S.C. § 2000e note, (c) Comply with Federal transit law, specifically 49 U.S.C. § 5332, as stated in section a, and (d) Comply with other applicable EEO laws and regulations, as provided in Federal guidance, including laws and regulations prohibiting discrimination on the basis of disability, except as the Federal Government determines otherwise in writing, (2)</w:t>
      </w:r>
    </w:p>
    <w:p w14:paraId="715C6A97"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General. The Recipient agrees to: (a) Ensure that applicants for employment are employed and employees are treated during employment without discrimination on the basis of their: 1 Race, 2 Color, 3 Religion, 4 Sex, 5 Disability, 6 Age, or 7 National origin, (b) Take affirmative action that includes, but is not limited to: 1 Recruitment advertising, 2 Recruitment, 3 Employment, 4 Rates of pay, 5 Other forms of compensation, 6 Selection for training, including apprenticeship, 7 Upgrading, 8 Transfers, 9 Demotions, 10 Layoffs, and 11 Terminations, but (b) Indian Tribe. Title VII of the Civil Rights Act of 1964, as amended, exempts Indian Tribes under the definition of "Employer". (3) Equal Employment Opportunity Requirements for Construction Activities. In addition to the foregoing, when undertaking “construction” as recognized by the U.S. Department of Labor (U.S. DOL), the Recipient agrees to comply, and assures the compliance of each Third Party Participant, with: (a) U.S. DOL regulations, “Office of Federal Contract Compliance Programs, Equal Employment Opportunity, Department of Labor,” 41 C.F.R. chapter 60, and (b) Executive Order No. 11246, “Equal Employment Opportunity,” as amended by Executive Order No. 11375, “Amending Executive Order No. 11246, Relating to Equal Employment Opportunity,” 42 U.S.C. § 2000e note, </w:t>
      </w:r>
    </w:p>
    <w:p w14:paraId="01722708"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13502145"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d. Disadvantaged Business Enterprise. To the extent authorized by applicable Federal law, the Recipient agrees to facilitate, and assures that each Third Party Participant will facilitate, participation by small business concerns owned and controlled by socially and economically disadvantaged individuals, also referred to as “Disadvantaged Business Enterprises” (DBEs), in the Project as follows: 1) Requirements. The Recipient agrees to comply with: (a) Section 1101(b) of MAP-21, 23 U.S.C. § 101 note, (b) U.S. DOT regulations, “Participation by Disadvantaged Business Enterprises in Department of Transportation Financial Assistance Programs,” 49 C.F.R. part 26, and (c) Federal transit law, specifically 49 U.S.C. § 5332, as stated in section a, (2) Assurance. As required by 49 C.F.R. § 26.13(a),</w:t>
      </w:r>
    </w:p>
    <w:p w14:paraId="041912DD"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(b) DBE Program Requirements. Recipients receiving planning, capital and/or operating assistance that will award prime third party contracts exceeding $250,000 in a Federal fiscal year must: 1 Have a DBE program meeting the requirements of 49 C.F.R. part 26, 2 Implement a DBE program approved by FTA, and 3 Establish an annual DBE participation goal, (c) Special Requirements for a Transit Vehicle Manufacturer. The Recipient understands and agrees that each transit vehicle manufacturer, as a condition of being authorized to bid or propose on FTA-assisted transit vehicle procurements, must certify that it has complied with the requirements of 49 C.F.R. part 26, (d) the Recipient provides assurance that: The Recipient shall not discriminate on the basis of race, color, national origin, or sex in the award and performance of any DOT-assisted contract or in the administration of its DBE program or the requirements of 49 C.F.R. part 26. The Recipient shall take all necessary and reasonable steps under 49 C.F.R. part 26 to ensure nondiscrimination in the award and administration of DOT-assisted contracts. The Recipient's DBE program, as required by 49 C.F.R. part 26 and as approved by DOT, is incorporated by reference in this agreement. Implementation of this program is a legal obligation and failure to carry out its terms shall be treated as a violation of this agreement. Upon notification to the Recipient of its failure to carry out its approved program, the Department may impose sanctions as provided for under 49 C.F.R. part 26 and may, in appropriate cases, refer the matter for enforcement under 18 U.S.C. § 1001 and/or the Program Fraud Civil Remedies Act of 1986, 31 U.S.C. § 3801 et seq., (2) Exception for the Tribal Transit Program. FTA exempts Indian tribes from the Disadvantaged Business Enterprise regulations at 49 C.F.R. part 26 under MAP-21 and previous legislation,</w:t>
      </w:r>
    </w:p>
    <w:p w14:paraId="50F54924"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6D03C9A6"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e. Nondiscrimination on the Basis of Sex. The Recipient agrees to comply with Federal prohibitions against discrimination on the basis of sex, including: (1) Title IX of the Education Amendments of 1972, as amended, 20 U.S.C. § 1681 et seq., (2) U.S. DOT regulations, “Nondiscrimination on the Basis of Sex in Education Programs or Activities Receiving Federal Financial Assistance,” 49 C.F.R. part 25, and (3) Federal transit law, specifically 49 U.S.C. § 5332, as stated in section a,</w:t>
      </w:r>
    </w:p>
    <w:p w14:paraId="455BC61D"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6CCC1415"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 Nondiscrimination on the Basis of Age. The Recipient agrees to comply with Federal prohibitions against discrimination on the basis of age, including: (1) The Age Discrimination in Employment Act (ADEA), 29 U.S.C. §§ 621 – 634, which prohibits discrimination on the basis of age, (2) U.S. Equal Employment Opportunity Commission (U.S. EEOC) regulations, “Age Discrimination in Employment Act,” 29 C.F.R. part 1625, which implements the ADEA, (3) The Age Discrimination Act of 1975, as amended, 42 U.S.C. § 6101 et seq., which prohibits discrimination against individuals on the basis of age in the administration of programs or activities receiving Federal funds, (4) U.S. Health and Human Services regulations, “Nondiscrimination on the Basis of Age in Programs or Activities Receiving Federal Financial Assistance,” 45 C.F.R. part 90, which implements the Age Discrimination Act of 1975, and (5) Federal transit law, specifically 49 U.S.C. § 5332, as stated in section a,</w:t>
      </w:r>
    </w:p>
    <w:p w14:paraId="6C2B69C1"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58850254"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g. Nondiscrimination on the Basis of Disability. The Recipient agrees to comply with the following Federal prohibitions pertaining to discrimination against seniors or individuals with disabilities: (1) Federal laws, including: (a) Section 504 of the Rehabilitation Act of 1973, as amended, 29 U.S.C. § 794, which prohibits discrimination on the basis of disability in the administration of federally funded programs or activities, (b) The Americans with Disabilities Act of 1990 (ADA), as amended, 42 U.S.C. § 12101 et seq., which requires that accessible facilities and services be made available to individuals with disabilities, 1 General. Titles I, II, and III of the ADA apply to FTA Recipients, but 2 Indian Tribes. While Titles II and III of the ADA apply to Indian Tribes, Title I of the ADA exempts Indian Tribes from the definition of “employer,” (c) The Architectural Barriers Act of 1968, as amended, 42 U.S.C. § 4151 et seq., which requires that buildings and public accommodations be accessible to individuals with disabilities, (d) Federal transit law, specifically 49 U.S.C. § 5332, which now includes disability as a prohibited basis for discrimination, and (e) Other applicable laws and amendments pertaining to access for elderly individuals or individuals with disabilities, (2) Federal regulations, including: (a) U.S. DOT regulations, “Transportation Services for Individuals with Disabilities (ADA),” 49 C.F.R. part 37, (b) U.S. DOT regulations, “Nondiscrimination on the Basis of Disability in Programs and Activities Receiving or Benefiting from Federal Financial Assistance,” 49 C.F.R. part 27, (c) </w:t>
      </w:r>
      <w:r w:rsidRPr="00746099">
        <w:rPr>
          <w:rFonts w:ascii="Times New Roman" w:eastAsia="Times New Roman" w:hAnsi="Times New Roman" w:cs="Times New Roman"/>
          <w:sz w:val="17"/>
          <w:szCs w:val="17"/>
        </w:rPr>
        <w:lastRenderedPageBreak/>
        <w:t>U.S. DOT regulations, “Transportation for Individuals with Disabilities: Passenger Vessels,” 49 C.F.R. part 39, (d) Joint U.S. Architectural and Transportation Barriers Compliance Board (U.S. ATBCB) and U.S. DOT regulations, “Americans With Disabilities</w:t>
      </w:r>
    </w:p>
    <w:p w14:paraId="01B73C0B"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(ADA) Accessibility Specifications for Transportation Vehicles,” 36 C.F.R. part 1192 and 49 C.F.R. part 38, (e) U.S. DOJ regulations, “Nondiscrimination on the Basis of Disability in State and Local Government Services,” 28 C.F.R. part 35, (f) U.S. DOJ regulations, “Nondiscrimination on the Basis of Disability by Public Accommodations and in Commercial Facilities,” 28 C.F.R. part 36, (g) U.S. EEOC, “Regulations to Implement the Equal Employment Provisions of the Americans with Disabilities Act,” 29 C.F.R. part 1630, (h) U.S. Federal Communications Commission regulations, “Telecommunications Relay Services and Related Customer Premises Equipment for Persons with Disabilities,” 47 C.F.R. part 64, Subpart F,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U.S. ATBCB regulations, “Electronic and Information Technology Accessibility Standards,” 36 C.F.R. part 1194, and (j) FTA regulations, “Transportation for Elderly and Handicapped</w:t>
      </w:r>
    </w:p>
    <w:p w14:paraId="6D871835"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Persons,” 49 C.F.R. part 609, and (3) Other applicable Federal civil rights and nondiscrimination guidance,</w:t>
      </w:r>
    </w:p>
    <w:p w14:paraId="72B89B85"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2F332E3C"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h. Drug or Alcohol Abuse - Confidentiality and Other Civil Rights Protections. The Recipient agrees to comply with the confidentiality and civil rights protections of: (1) The Drug Abuse Office and Treatment Act of 1972, as amended, 21 U.S.C. § 1101 et seq., (2) The Comprehensive Alcohol Abuse and Alcoholism Prevention, Treatment and Rehabilitation Act of 1970, as amended, 42 U.S.C. § 4541 et seq., and (3) The Public Health Service Act, as amended, 42 U.S.C. §§ 290dd – 290dd-2,</w:t>
      </w:r>
    </w:p>
    <w:p w14:paraId="59818372"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589C8979" w14:textId="77777777" w:rsidR="00746099" w:rsidRPr="00746099" w:rsidRDefault="00746099" w:rsidP="00746099">
      <w:pPr>
        <w:spacing w:after="0" w:line="240" w:lineRule="auto"/>
        <w:rPr>
          <w:rFonts w:ascii="Times New Roman" w:eastAsia="Times New Roman" w:hAnsi="Times New Roman" w:cs="Times New Roman"/>
          <w:sz w:val="17"/>
          <w:szCs w:val="17"/>
        </w:rPr>
      </w:pP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Access to Services for People with Limited English Proficiency. Except as the Federal Government determines otherwise in writing, the Recipient agrees to promote accessibility of public transportation services to people whose understanding of English is limited by following: 1) Executive Order No. 13166, “Improving Access to Services for Persons with Limited English Proficiency,” August 11, 2000, 42 U.S.C. § 2000d-1 note, and (2) U.S. DOT Notice, “DOT Policy Guidance Concerning Recipients’ Responsibilities to Limited English Proficiency (LEP) Persons,” 70 Fed. Reg. 74087, December 14, 2005,</w:t>
      </w:r>
    </w:p>
    <w:p w14:paraId="0852D7BA"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6D2ABC34"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j. Other Nondiscrimination Laws. Except as the Federal Government determines otherwise in writing, the Recipient agrees to: (1) Comply with other applicable Federal nondiscrimination laws and regulations, and (2) Follow Federal guidance prohibiting discrimination.\</w:t>
      </w:r>
    </w:p>
    <w:p w14:paraId="1B831B97"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0FC63DB6" w14:textId="77777777" w:rsidR="00746099" w:rsidRPr="00746099" w:rsidRDefault="00746099" w:rsidP="00746099">
      <w:pPr>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k. Remedies. Remedies for failure to comply with applicable Federal Civil Rights laws and Federal regulations may be enforced as provided in those Federal laws or Federal regulations.</w:t>
      </w:r>
    </w:p>
    <w:p w14:paraId="433A1807" w14:textId="77777777" w:rsidR="00746099" w:rsidRPr="00746099" w:rsidRDefault="00746099" w:rsidP="00746099">
      <w:pPr>
        <w:spacing w:after="0" w:line="240" w:lineRule="auto"/>
        <w:rPr>
          <w:rFonts w:ascii="Times New Roman" w:eastAsia="Times New Roman" w:hAnsi="Times New Roman" w:cs="Times New Roman"/>
          <w:sz w:val="17"/>
          <w:szCs w:val="17"/>
        </w:rPr>
      </w:pPr>
    </w:p>
    <w:p w14:paraId="26B8A52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Breaches and Dispute Resolution</w:t>
      </w:r>
      <w:r w:rsidRPr="00746099">
        <w:rPr>
          <w:rFonts w:ascii="Times New Roman" w:eastAsia="Times New Roman" w:hAnsi="Times New Roman" w:cs="Times New Roman"/>
          <w:sz w:val="17"/>
          <w:szCs w:val="17"/>
        </w:rPr>
        <w:t xml:space="preserve"> – Applicability – All contracts over $100,000</w:t>
      </w:r>
    </w:p>
    <w:p w14:paraId="14A39BA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63967BF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Disputes arising in the performance of this contract which are not resolved by agreement of the parties shall be decided in writing by the recipient’s authorized representative. This decision shall be final and conclusive unless within ten (10) days from the date of receipt of its copy, contractor mails or otherwise furnishes a written appeal to the recipient’s CEO. In connection with such appeal, contractor shall be afforded an opportunity to be heard and to offer evidence in support of its position. The decision of the recipient’s CEO shall be binding upon contractor and contractor shall abide by the decision. FTA has a vested interest in the settlement of any violation of Federal law including the </w:t>
      </w:r>
      <w:proofErr w:type="spellStart"/>
      <w:r w:rsidRPr="00746099">
        <w:rPr>
          <w:rFonts w:ascii="Times New Roman" w:eastAsia="Times New Roman" w:hAnsi="Times New Roman" w:cs="Times New Roman"/>
          <w:sz w:val="17"/>
          <w:szCs w:val="17"/>
        </w:rPr>
        <w:t>the</w:t>
      </w:r>
      <w:proofErr w:type="spellEnd"/>
      <w:r w:rsidRPr="00746099">
        <w:rPr>
          <w:rFonts w:ascii="Times New Roman" w:eastAsia="Times New Roman" w:hAnsi="Times New Roman" w:cs="Times New Roman"/>
          <w:sz w:val="17"/>
          <w:szCs w:val="17"/>
        </w:rPr>
        <w:t xml:space="preserve"> False Claims Act, 31 U.S.C. § 3729.</w:t>
      </w:r>
    </w:p>
    <w:p w14:paraId="1F1F15C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692C1E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Performance During Dispute - Unless otherwise directed by the recipient, contractor shall continue performance under this contract while matters in dispute are being resolved.</w:t>
      </w:r>
    </w:p>
    <w:p w14:paraId="4726135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ABFADB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Claims for Damages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ten days after the first observance of such injury or damage.</w:t>
      </w:r>
    </w:p>
    <w:p w14:paraId="4678348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C83D9D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Remedies - Unless this contract provides otherwise, all claims, counterclaims, disputes and other matters in question between the recipient and contractor arising out of or relating to this agreement or its breach will be decided by arbitration if the parties mutually agree, or in a court of competent jurisdiction within the residing State. Rights and Remedies -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3949BD5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CF0919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Patent and Rights Data</w:t>
      </w:r>
      <w:r w:rsidRPr="00746099">
        <w:rPr>
          <w:rFonts w:ascii="Times New Roman" w:eastAsia="Times New Roman" w:hAnsi="Times New Roman" w:cs="Times New Roman"/>
          <w:sz w:val="17"/>
          <w:szCs w:val="17"/>
        </w:rPr>
        <w:t xml:space="preserve"> – Applicability – Research projects in which FTA finances the purpose of the grant is to finance the development of a product or information.  These patent and data rights requirements do not apply to capital projects or operating projects, even though a small portion of the sales price may cover the cost of product development or writing the user's manual  or to micro-purchases ($3,000 or less, except for construction contracts over $2,000)</w:t>
      </w:r>
    </w:p>
    <w:p w14:paraId="140DF41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659227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Contracts Involving Experimental, Developmental, Or Research Work.</w:t>
      </w:r>
    </w:p>
    <w:p w14:paraId="548B22F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78C9365E"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A.  Rights in Data</w:t>
      </w:r>
      <w:r w:rsidRPr="00746099">
        <w:rPr>
          <w:rFonts w:ascii="Times New Roman" w:eastAsia="Times New Roman" w:hAnsi="Times New Roman" w:cs="Times New Roman"/>
          <w:sz w:val="17"/>
          <w:szCs w:val="17"/>
        </w:rPr>
        <w:t xml:space="preserve"> - </w:t>
      </w:r>
      <w:proofErr w:type="gramStart"/>
      <w:r w:rsidRPr="00746099">
        <w:rPr>
          <w:rFonts w:ascii="Times New Roman" w:eastAsia="Times New Roman" w:hAnsi="Times New Roman" w:cs="Times New Roman"/>
          <w:sz w:val="17"/>
          <w:szCs w:val="17"/>
        </w:rPr>
        <w:t>This following requirements</w:t>
      </w:r>
      <w:proofErr w:type="gramEnd"/>
      <w:r w:rsidRPr="00746099">
        <w:rPr>
          <w:rFonts w:ascii="Times New Roman" w:eastAsia="Times New Roman" w:hAnsi="Times New Roman" w:cs="Times New Roman"/>
          <w:sz w:val="17"/>
          <w:szCs w:val="17"/>
        </w:rPr>
        <w:t xml:space="preserve"> apply to each contract involving experimental, developmental or research work: (1) 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w:t>
      </w:r>
      <w:r w:rsidRPr="00746099">
        <w:rPr>
          <w:rFonts w:ascii="Times New Roman" w:eastAsia="Times New Roman" w:hAnsi="Times New Roman" w:cs="Times New Roman"/>
          <w:sz w:val="17"/>
          <w:szCs w:val="17"/>
        </w:rPr>
        <w:lastRenderedPageBreak/>
        <w:t>information incidental to contract administration.</w:t>
      </w:r>
    </w:p>
    <w:p w14:paraId="5A37AFC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55F5A6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(2) The following restrictions apply to all subject data first produced in the performance of the contract to which this Attachment has been added: (a) 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(b) 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(2)(b)1 and (2)(b)2 of this clause below.  As used in the previous sentence, "for Federal Government purposes," means use only for the direct purposes of the Federal Government.  Without the copyright owner's consent, the Federal Government may not extend its Federal license to any other party. 1.  Any subject data developed under that contract, whether or not a copyright has been obtained; </w:t>
      </w:r>
      <w:proofErr w:type="gramStart"/>
      <w:r w:rsidRPr="00746099">
        <w:rPr>
          <w:rFonts w:ascii="Times New Roman" w:eastAsia="Times New Roman" w:hAnsi="Times New Roman" w:cs="Times New Roman"/>
          <w:sz w:val="17"/>
          <w:szCs w:val="17"/>
        </w:rPr>
        <w:t>and  2</w:t>
      </w:r>
      <w:proofErr w:type="gramEnd"/>
      <w:r w:rsidRPr="00746099">
        <w:rPr>
          <w:rFonts w:ascii="Times New Roman" w:eastAsia="Times New Roman" w:hAnsi="Times New Roman" w:cs="Times New Roman"/>
          <w:sz w:val="17"/>
          <w:szCs w:val="17"/>
        </w:rPr>
        <w:t>.  Any rights of copyright purchased by the Purchaser or Contractor using Federal assistance in whole or in part provided by FTA. (c) 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w:t>
      </w:r>
      <w:proofErr w:type="gramStart"/>
      <w:r w:rsidRPr="00746099">
        <w:rPr>
          <w:rFonts w:ascii="Times New Roman" w:eastAsia="Times New Roman" w:hAnsi="Times New Roman" w:cs="Times New Roman"/>
          <w:sz w:val="17"/>
          <w:szCs w:val="17"/>
        </w:rPr>
        <w:t>) ,</w:t>
      </w:r>
      <w:proofErr w:type="gramEnd"/>
      <w:r w:rsidRPr="00746099">
        <w:rPr>
          <w:rFonts w:ascii="Times New Roman" w:eastAsia="Times New Roman" w:hAnsi="Times New Roman" w:cs="Times New Roman"/>
          <w:sz w:val="17"/>
          <w:szCs w:val="17"/>
        </w:rPr>
        <w:t xml:space="preserve"> however, does not apply to adaptations of automatic data processing equipment or programs for the Purchaser or Contractor's use whose costs are financed in whole or in part with Federal assistance provided by FTA for transportation capital projects. (d) 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(e) Nothing contained in this clause on rights in data shall imply a license to the Federal Government under any patent or be construed as affecting the scope of any license or other right otherwise granted to the Federal Government under any patent. (f) 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 (g) Unless FTA determines otherwise, the Contractor agrees to include these requirements in each subcontract for experimental, developmental, or research work financed in whole or in part with Federal assistance provided by FTA. (3) Unless the Federal Government later makes a contrary determination in writing, irrespective of the Contractor's status (i.e.,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(4) The Contractor also agrees to include these requirements in each subcontract for experimental, developmental, or research work financed in whole or in part with Federal assistance provided by FTA.</w:t>
      </w:r>
    </w:p>
    <w:p w14:paraId="561C1DF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FB5C8C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u w:val="single"/>
        </w:rPr>
        <w:t>B</w:t>
      </w:r>
      <w:r w:rsidRPr="001A1C43">
        <w:rPr>
          <w:rFonts w:ascii="Times New Roman" w:eastAsia="Times New Roman" w:hAnsi="Times New Roman" w:cs="Times New Roman"/>
          <w:b/>
          <w:sz w:val="17"/>
          <w:szCs w:val="17"/>
          <w:u w:val="single"/>
        </w:rPr>
        <w:t>.  Patent Rights</w:t>
      </w:r>
      <w:r w:rsidRPr="00746099">
        <w:rPr>
          <w:rFonts w:ascii="Times New Roman" w:eastAsia="Times New Roman" w:hAnsi="Times New Roman" w:cs="Times New Roman"/>
          <w:sz w:val="17"/>
          <w:szCs w:val="17"/>
        </w:rPr>
        <w:t xml:space="preserve"> - The following requirements apply to each contract involving experimental, developmental, or research work:</w:t>
      </w:r>
    </w:p>
    <w:p w14:paraId="4BE4111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76FC1C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(1) General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 </w:t>
      </w:r>
    </w:p>
    <w:p w14:paraId="6569816C"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B970AC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(2) 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14:paraId="0C85B93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11EE73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(3) The Contractor also agrees to include the requirements of this clause in each subcontract for experimental, developmental, or research work financed in whole or in part with Federal assistance provided by FTA.</w:t>
      </w:r>
    </w:p>
    <w:p w14:paraId="19991554"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0D4040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0AB044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Disadvantaged Business Enterprise (DBE)</w:t>
      </w:r>
      <w:r w:rsidRPr="00746099">
        <w:rPr>
          <w:rFonts w:ascii="Times New Roman" w:eastAsia="Times New Roman" w:hAnsi="Times New Roman" w:cs="Times New Roman"/>
          <w:sz w:val="17"/>
          <w:szCs w:val="17"/>
        </w:rPr>
        <w:t xml:space="preserve"> – Applicability – Contracts over $3,000 awarded on the basis of a bid or proposal offering to use DBEs </w:t>
      </w:r>
    </w:p>
    <w:p w14:paraId="3BCEF7E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E0A648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a. This contract is subject to the requirements of Section 1101(b) of Map-21, 23U.S.C. § 101 note, Title 49, Code of Federal Regulations, Part 26, and 49 U.S.C. § 5332 Participation by Disadvantaged Business Enterprises in Department of Transportation Financial Assistance Programs.  The national goal for participation of Disadvantaged Business Enterprises (DBE) is 10%. The recipient’s overall </w:t>
      </w:r>
      <w:r w:rsidRPr="00746099">
        <w:rPr>
          <w:rFonts w:ascii="Times New Roman" w:eastAsia="Times New Roman" w:hAnsi="Times New Roman" w:cs="Times New Roman"/>
          <w:sz w:val="17"/>
          <w:szCs w:val="17"/>
        </w:rPr>
        <w:lastRenderedPageBreak/>
        <w:t>goal for DBE participation is listed elsewhere. If a separate contract goal for DBE participation has been established for this procurement, it is listed elsewhere.</w:t>
      </w:r>
    </w:p>
    <w:p w14:paraId="3FBE79F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958B43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b. The contractor shall not discriminate on the basis of race, color, religion, national origin or sex in the performance of this contract. The contractor shall carry out applicable requirements of 49 CFR Part 26 in the award and administration of this contract. Failure by the contractor to carry out these requirements is a material breach of this contract, which may result in the termination of this contract or such other remedy as the </w:t>
      </w:r>
      <w:proofErr w:type="spellStart"/>
      <w:r w:rsidRPr="00746099">
        <w:rPr>
          <w:rFonts w:ascii="Times New Roman" w:eastAsia="Times New Roman" w:hAnsi="Times New Roman" w:cs="Times New Roman"/>
          <w:sz w:val="17"/>
          <w:szCs w:val="17"/>
        </w:rPr>
        <w:t>municicpal</w:t>
      </w:r>
      <w:proofErr w:type="spellEnd"/>
      <w:r w:rsidRPr="00746099">
        <w:rPr>
          <w:rFonts w:ascii="Times New Roman" w:eastAsia="Times New Roman" w:hAnsi="Times New Roman" w:cs="Times New Roman"/>
          <w:sz w:val="17"/>
          <w:szCs w:val="17"/>
        </w:rPr>
        <w:t xml:space="preserve"> corporation deems appropriate. Each subcontract the contractor signs with a subcontractor must include the assurance in this paragraph (see 49 CFR 26.13(b)).</w:t>
      </w:r>
    </w:p>
    <w:p w14:paraId="2B05AAFF"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137DC165"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c. If a separate contract goal has been established, Bidders/offerors are required to document sufficient DBE participation to meet these goals or, alternatively, document adequate good faith efforts to do so, as provided for in 49 CFR 26.53.</w:t>
      </w:r>
    </w:p>
    <w:p w14:paraId="5A71017A"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C52919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d. If no separate contract goal has been established, the successful bidder/offeror will be required to report its DBE participation obtained through race-neutral means throughout the period of performance.</w:t>
      </w:r>
    </w:p>
    <w:p w14:paraId="46A839C1"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EBC6A2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e. The contractor is required to pay its subcontractors performing work related to this contract for satisfactory performance of that work no later than 30 days after the contractor’s receipt of payment for that work from the recipient. In addition, the contractor may not hold retainage from its subcontractors or must return any retainage payments to those subcontractors within 30 days after the subcontractor's work related to this contract is satisfactorily completed or must return any retainage payments to those subcontractors within 30 days after incremental acceptance of the subcontractor’s work by the recipient and contractor’s receipt of the partial retainage payment</w:t>
      </w:r>
    </w:p>
    <w:p w14:paraId="5D41D148"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related to the subcontractor’s work. </w:t>
      </w:r>
    </w:p>
    <w:p w14:paraId="410692F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44014F2"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f. The contractor must promptly notify the recipient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recipient.</w:t>
      </w:r>
    </w:p>
    <w:p w14:paraId="19706940"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8826DD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Prompt payment</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0EBD277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09A040A6"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prime contractor agrees to pay each subcontractor under this prime contract for satisfactory performance of its contract no later than 30 days from the receipt of each payment the prime contract receives from the Recipient. The prime contractor agrees further to return retainage payments to each subcontractor within 30 days after the subcontractors work is satisfactorily completed. Any delay or postponement of payment from the above referenced time frame may occur only for good cause following written approval of the Recipient. This clause applies to both DBE and non-DBE subcontracts.</w:t>
      </w:r>
    </w:p>
    <w:p w14:paraId="63DCE529"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2C505353"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Incorporation of Federal Transit Administration (FTA) Terms</w:t>
      </w:r>
      <w:r w:rsidRPr="00746099">
        <w:rPr>
          <w:rFonts w:ascii="Times New Roman" w:eastAsia="Times New Roman" w:hAnsi="Times New Roman" w:cs="Times New Roman"/>
          <w:sz w:val="17"/>
          <w:szCs w:val="17"/>
        </w:rPr>
        <w:t xml:space="preserve"> – Applicability – All contracts except micro-purchases ($3,000 or less, except for construction contracts over $2,000)</w:t>
      </w:r>
    </w:p>
    <w:p w14:paraId="2099738B"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39F24D8D"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The preceding provisions include, in part, certain Standard Terms &amp; Conditions required by USDOT, whether or not expressly stated in the preceding contract provisions. All USDOT-required contractual provisions, as stated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request that would cause the recipient to be in violation of FTA terms and conditions.</w:t>
      </w:r>
    </w:p>
    <w:p w14:paraId="1F95DA97" w14:textId="77777777" w:rsidR="00746099" w:rsidRP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7"/>
          <w:szCs w:val="17"/>
        </w:rPr>
      </w:pPr>
    </w:p>
    <w:p w14:paraId="52EF8774"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4A2C5A9C"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229CFAF9"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7B54F64C"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0579CBA2"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2C85A972"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1EC2389B"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1C026302"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229D0F42"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7E5F0E0C"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1FAACF9B"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76EB40DA"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3A23D957"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0C55B90C"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4FA8BE0D"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178FD782"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Cs w:val="24"/>
        </w:rPr>
      </w:pPr>
    </w:p>
    <w:p w14:paraId="044B6774"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46099">
        <w:rPr>
          <w:rFonts w:ascii="Times New Roman" w:eastAsia="Times New Roman" w:hAnsi="Times New Roman" w:cs="Times New Roman"/>
          <w:b/>
          <w:sz w:val="20"/>
          <w:szCs w:val="20"/>
        </w:rPr>
        <w:lastRenderedPageBreak/>
        <w:t>Other Federal &amp; Contract Requirements (not clauses)</w:t>
      </w:r>
    </w:p>
    <w:p w14:paraId="5BCC7CB8" w14:textId="77777777" w:rsidR="00746099" w:rsidRPr="00746099"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 w:val="16"/>
          <w:szCs w:val="16"/>
          <w:u w:val="single"/>
        </w:rPr>
      </w:pPr>
      <w:r w:rsidRPr="00746099">
        <w:rPr>
          <w:rFonts w:ascii="Times New Roman" w:eastAsia="Times New Roman" w:hAnsi="Times New Roman" w:cs="Times New Roman"/>
          <w:b/>
          <w:sz w:val="16"/>
          <w:szCs w:val="16"/>
          <w:u w:val="single"/>
        </w:rPr>
        <w:t>(Recommended for inclusion in solicitation/contract language)</w:t>
      </w:r>
    </w:p>
    <w:p w14:paraId="4ED985CB" w14:textId="77777777" w:rsidR="00746099" w:rsidRPr="00B66705" w:rsidRDefault="00746099" w:rsidP="00746099">
      <w:pPr>
        <w:widowControl w:val="0"/>
        <w:autoSpaceDE w:val="0"/>
        <w:autoSpaceDN w:val="0"/>
        <w:adjustRightInd w:val="0"/>
        <w:spacing w:after="0" w:line="240" w:lineRule="auto"/>
        <w:jc w:val="center"/>
        <w:rPr>
          <w:rFonts w:ascii="Times New Roman" w:eastAsia="Times New Roman" w:hAnsi="Times New Roman" w:cs="Times New Roman"/>
          <w:b/>
          <w:sz w:val="16"/>
          <w:szCs w:val="16"/>
          <w:u w:val="single"/>
        </w:rPr>
      </w:pPr>
    </w:p>
    <w:p w14:paraId="09EEAC9E"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i/>
          <w:sz w:val="16"/>
          <w:szCs w:val="16"/>
          <w:u w:val="single"/>
        </w:rPr>
      </w:pPr>
      <w:r w:rsidRPr="00B66705">
        <w:rPr>
          <w:rFonts w:ascii="Times New Roman" w:eastAsia="Times New Roman" w:hAnsi="Times New Roman" w:cs="Times New Roman"/>
          <w:b/>
          <w:i/>
          <w:sz w:val="16"/>
          <w:szCs w:val="16"/>
          <w:u w:val="single"/>
        </w:rPr>
        <w:t>Other Federal Requirements</w:t>
      </w:r>
      <w:r w:rsidRPr="00B66705">
        <w:rPr>
          <w:rFonts w:ascii="Times New Roman" w:eastAsia="Times New Roman" w:hAnsi="Times New Roman" w:cs="Times New Roman"/>
          <w:b/>
          <w:i/>
          <w:sz w:val="16"/>
          <w:szCs w:val="16"/>
          <w:u w:val="single"/>
        </w:rPr>
        <w:br/>
      </w:r>
    </w:p>
    <w:p w14:paraId="2460E425"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Full and Open Competition</w:t>
      </w:r>
      <w:r w:rsidRPr="00B66705">
        <w:rPr>
          <w:rFonts w:ascii="Times New Roman" w:eastAsia="Times New Roman" w:hAnsi="Times New Roman" w:cs="Times New Roman"/>
          <w:sz w:val="16"/>
          <w:szCs w:val="16"/>
        </w:rPr>
        <w:t xml:space="preserve"> – In accordance with 49 U.S.C. § 5325(h) all procurement transactions shall be conducted in a manner that provides full and open competition.</w:t>
      </w:r>
    </w:p>
    <w:p w14:paraId="341D2281"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5CC17824"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Prohibition Against Exclusionary or Discriminatory Specifications</w:t>
      </w:r>
      <w:r w:rsidRPr="00B66705">
        <w:rPr>
          <w:rFonts w:ascii="Times New Roman" w:eastAsia="Times New Roman" w:hAnsi="Times New Roman" w:cs="Times New Roman"/>
          <w:sz w:val="16"/>
          <w:szCs w:val="16"/>
        </w:rPr>
        <w:t xml:space="preserve"> – Apart from inconsistent requirements imposed by Federal statute or regulations, the contractor shall comply with the requirements of 49 USC 5323(h)(2) by refraining from using any FTA assistance to support procurements using exclusionary or discriminatory specifications.</w:t>
      </w:r>
    </w:p>
    <w:p w14:paraId="052AEFA6"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5B385C5D"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Conformance with ITS National Architecture</w:t>
      </w:r>
      <w:r w:rsidRPr="00B66705">
        <w:rPr>
          <w:rFonts w:ascii="Times New Roman" w:eastAsia="Times New Roman" w:hAnsi="Times New Roman" w:cs="Times New Roman"/>
          <w:sz w:val="16"/>
          <w:szCs w:val="16"/>
        </w:rPr>
        <w:t xml:space="preserve"> – Contractor shall conform, to the extent applicable, to the National Intelligent Transportation Standards architecture as required by Map-21 and follow the provisions of FTA Notice, “FTA National Architecture Policy on Transit Projects,” 66 Fed. Reg.1455 </w:t>
      </w:r>
      <w:proofErr w:type="spellStart"/>
      <w:r w:rsidRPr="00B66705">
        <w:rPr>
          <w:rFonts w:ascii="Times New Roman" w:eastAsia="Times New Roman" w:hAnsi="Times New Roman" w:cs="Times New Roman"/>
          <w:sz w:val="16"/>
          <w:szCs w:val="16"/>
        </w:rPr>
        <w:t>etseq</w:t>
      </w:r>
      <w:proofErr w:type="spellEnd"/>
      <w:r w:rsidRPr="00B66705">
        <w:rPr>
          <w:rFonts w:ascii="Times New Roman" w:eastAsia="Times New Roman" w:hAnsi="Times New Roman" w:cs="Times New Roman"/>
          <w:sz w:val="16"/>
          <w:szCs w:val="16"/>
        </w:rPr>
        <w:t xml:space="preserve">., January 8, 2001, and any other implementing directives FTA may issue at a later date, except to the extent FTA determines otherwise in writing. </w:t>
      </w:r>
    </w:p>
    <w:p w14:paraId="1C3C4A4F"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4FFB691A"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Access Requirements for Persons with Disabilities</w:t>
      </w:r>
      <w:r w:rsidRPr="00B66705">
        <w:rPr>
          <w:rFonts w:ascii="Times New Roman" w:eastAsia="Times New Roman" w:hAnsi="Times New Roman" w:cs="Times New Roman"/>
          <w:sz w:val="16"/>
          <w:szCs w:val="16"/>
        </w:rPr>
        <w:t xml:space="preserve"> – Contractor shall comply with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et seq., which requires that accessible facilities and services be made available to persons with disabilities, including any subsequent amendments thereto.</w:t>
      </w:r>
    </w:p>
    <w:p w14:paraId="7AFBF152"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2E65BFB1"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Notification of Federal Participation</w:t>
      </w:r>
      <w:r w:rsidRPr="00B66705">
        <w:rPr>
          <w:rFonts w:ascii="Times New Roman" w:eastAsia="Times New Roman" w:hAnsi="Times New Roman" w:cs="Times New Roman"/>
          <w:sz w:val="16"/>
          <w:szCs w:val="16"/>
        </w:rPr>
        <w:t xml:space="preserve"> – To the extent required by law, in the announcement of any third party contract award for goods and services (including construction services) having an aggregate value of $500,000 or more, contractor shall specify the amount of Federal assistance to be used in financing that acquisition of goods and services and to express that amount of Federal assistance as a percentage of the total cost of the third party contract.</w:t>
      </w:r>
    </w:p>
    <w:p w14:paraId="1077A82B"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597B3C4E"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Interest of Members or Delegates to Congress</w:t>
      </w:r>
      <w:r w:rsidRPr="00B66705">
        <w:rPr>
          <w:rFonts w:ascii="Times New Roman" w:eastAsia="Times New Roman" w:hAnsi="Times New Roman" w:cs="Times New Roman"/>
          <w:sz w:val="16"/>
          <w:szCs w:val="16"/>
        </w:rPr>
        <w:t xml:space="preserve"> - No members of, or delegates to, the US Congress shall be admitted to any share or part of this contract nor to any benefit arising therefrom.</w:t>
      </w:r>
    </w:p>
    <w:p w14:paraId="67C56F80"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1C53624F"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Ineligible Contractors and Subcontractors</w:t>
      </w:r>
      <w:r w:rsidRPr="00B66705">
        <w:rPr>
          <w:rFonts w:ascii="Times New Roman" w:eastAsia="Times New Roman" w:hAnsi="Times New Roman" w:cs="Times New Roman"/>
          <w:sz w:val="16"/>
          <w:szCs w:val="16"/>
        </w:rPr>
        <w:t xml:space="preserve"> - Any name appearing upon the Comptroller General’s list of ineligible contractors for federally-assisted contracts shall be ineligible to act as a subcontractor for contractor pursuant to this contract.  If contractor is on the Comptroller General’s list of ineligible contractors for federally financed or assisted construction, the recipient shall cancel, terminate or suspend this contract.</w:t>
      </w:r>
    </w:p>
    <w:p w14:paraId="45EF3E40"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0633F705"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i/>
          <w:sz w:val="16"/>
          <w:szCs w:val="16"/>
          <w:u w:val="single"/>
        </w:rPr>
      </w:pPr>
      <w:r w:rsidRPr="00B66705">
        <w:rPr>
          <w:rFonts w:ascii="Times New Roman" w:eastAsia="Times New Roman" w:hAnsi="Times New Roman" w:cs="Times New Roman"/>
          <w:b/>
          <w:i/>
          <w:sz w:val="16"/>
          <w:szCs w:val="16"/>
          <w:u w:val="single"/>
        </w:rPr>
        <w:t>Other Contract Requirements</w:t>
      </w:r>
    </w:p>
    <w:p w14:paraId="12981F29"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To the extent not inconsistent with the foregoing Federal requirements, this contract shall also include those standard clauses attached hereto, and shall comply with the recipient’s Procurement Guidelines, available upon request from the recipient.</w:t>
      </w:r>
    </w:p>
    <w:p w14:paraId="70F01F0A"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46E3B6D9"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Compliance With Federal Regulations</w:t>
      </w:r>
      <w:r w:rsidRPr="00B66705">
        <w:rPr>
          <w:rFonts w:ascii="Times New Roman" w:eastAsia="Times New Roman" w:hAnsi="Times New Roman" w:cs="Times New Roman"/>
          <w:sz w:val="16"/>
          <w:szCs w:val="16"/>
        </w:rPr>
        <w:t xml:space="preserve"> - Any contract entered pursuant to this solicitation shall contain the following provisions:  All USDOT-required contractual provisions, as set forth in FTA Circular 4220.1F, are incorporated by reference.  Anything to the contrary herein notwithstanding, FTA mandated terms shall control in the event of a conflict with other provisions contained in this Agreement.  Contractor shall not perform any act, fail to perform any act, or refuse to comply with any grantee request that would cause the recipient to be in violation of FTA terms and conditions. Contractor shall comply with all applicable FTA regulations, policies, procedures and directives, including, without limitation, those listed directly or incorporated by reference in the Master Agreement between the recipient and FTA, as may be amended or promulgated from time to time during the term of this contract.  Contractor’s failure to so comply shall constitute a material breach of this contract.</w:t>
      </w:r>
    </w:p>
    <w:p w14:paraId="28EA722F"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452B3643"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Real Property</w:t>
      </w:r>
      <w:r w:rsidRPr="00B66705">
        <w:rPr>
          <w:rFonts w:ascii="Times New Roman" w:eastAsia="Times New Roman" w:hAnsi="Times New Roman" w:cs="Times New Roman"/>
          <w:sz w:val="16"/>
          <w:szCs w:val="16"/>
        </w:rPr>
        <w:t xml:space="preserve"> - Any contract entered into shall contain the following provisions: Contractor shall at all times comply with all applicable statutes and USDOT regulations, policies, procedures and directives governing the acquisition, use and disposal of real property, including, but not limited to, 49 CFR 18.31-18.34, 49 CFR 19.30-19.37, 49 CFR Part 24, 49 CFR 5326 as amended by MAP-21, 49 CFR part 18 or 19, 49 USC 5334, applicable FTA Circular 5010, and FTA Master Agreement, as they may be amended or promulgated during the term of this contract. Contractor’s failure to so comply shall constitute a material breach of this contract.</w:t>
      </w:r>
    </w:p>
    <w:p w14:paraId="25CD833B"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58302E92"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Access to Services for Persons with Limited English Proficiency</w:t>
      </w:r>
      <w:r w:rsidRPr="00B66705">
        <w:rPr>
          <w:rFonts w:ascii="Times New Roman" w:eastAsia="Times New Roman" w:hAnsi="Times New Roman" w:cs="Times New Roman"/>
          <w:sz w:val="16"/>
          <w:szCs w:val="16"/>
        </w:rPr>
        <w:t xml:space="preserve"> - To the extent applicable and except to the extent that FTA determines otherwise in writing, the Recipient agrees to comply with the policies of Executive Order No. 13166, "Improving Access to Services for Persons with Limited English Proficiency," 42 U.S.C. § 2000d 1 note, and with the provisions of U.S. DOT Notice, “DOT Guidance to Recipients on Special Language Services to Limited English Proficient (LEP) Beneficiaries,” 70 Fed. Reg. 74087, December 14, 2005.</w:t>
      </w:r>
    </w:p>
    <w:p w14:paraId="4B778376"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42FB1956"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Environmental Justice</w:t>
      </w:r>
      <w:r w:rsidRPr="00B66705">
        <w:rPr>
          <w:rFonts w:ascii="Times New Roman" w:eastAsia="Times New Roman" w:hAnsi="Times New Roman" w:cs="Times New Roman"/>
          <w:sz w:val="16"/>
          <w:szCs w:val="16"/>
        </w:rPr>
        <w:t xml:space="preserve"> - Except as the Federal Government determines otherwise in writing, the Recipient agrees to promote environmental justice by following: (1)</w:t>
      </w:r>
    </w:p>
    <w:p w14:paraId="3607DF6B"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Executive Order No. 12898, “Federal Actions to Address Environmental Justice in Minority Populations and Low-Income Populations,” February 11, 1994, 42 U.S.C. § 4321 note, as well as facilitating compliance with that Executive Order, and (2) DOT Order 5610.2, “Department of Transportation Actions To Address Environmental Justice in Minority Populations and Low-Income Populations,” 62 Fed. Reg. 18377, April 15, 1997, and (3) The most recent and applicable edition of FTA Circular 4703.1, “Environmental Justice Policy Guidance for Federal Transit Administration Recipients,” August 15, 2012, to the extent consistent with applicable Federal laws, regulations, and guidance,</w:t>
      </w:r>
    </w:p>
    <w:p w14:paraId="6712EA47"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5BB2A0E6"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Environmental Protections</w:t>
      </w:r>
      <w:r w:rsidRPr="00B66705">
        <w:rPr>
          <w:rFonts w:ascii="Times New Roman" w:eastAsia="Times New Roman" w:hAnsi="Times New Roman" w:cs="Times New Roman"/>
          <w:sz w:val="16"/>
          <w:szCs w:val="16"/>
        </w:rPr>
        <w:t xml:space="preserve"> – Compliance is required with any applicable Federal laws imposing environmental and resource conservation requirements for the project.  Some, but not all, of the major Federal laws that may affect the project include: the National Environmental Policy Act of 1969; the Clean Air Act; the Resource Conservation and Recovery Act; the comprehensive Environmental response, Compensation and </w:t>
      </w:r>
      <w:r w:rsidRPr="00B66705">
        <w:rPr>
          <w:rFonts w:ascii="Times New Roman" w:eastAsia="Times New Roman" w:hAnsi="Times New Roman" w:cs="Times New Roman"/>
          <w:sz w:val="16"/>
          <w:szCs w:val="16"/>
        </w:rPr>
        <w:lastRenderedPageBreak/>
        <w:t>Liability Act; as well as environmental provisions with Title 23 U.S.C., and 49 U.C. chapter 53.  The U.S. EPA, FHWA and other federal agencies may issue other federal regulations and directives that may affect the project.  Compliance is required with any applicable Federal laws and regulations in effect now or that become effective in the future.</w:t>
      </w:r>
    </w:p>
    <w:p w14:paraId="6ED3821A"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43330486"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b/>
          <w:sz w:val="16"/>
          <w:szCs w:val="16"/>
          <w:u w:val="single"/>
        </w:rPr>
        <w:t>Geographic Information and Related Spatial Data</w:t>
      </w:r>
      <w:r w:rsidRPr="00B66705">
        <w:rPr>
          <w:rFonts w:ascii="Times New Roman" w:eastAsia="Times New Roman" w:hAnsi="Times New Roman" w:cs="Times New Roman"/>
          <w:sz w:val="16"/>
          <w:szCs w:val="16"/>
        </w:rPr>
        <w:t xml:space="preserve"> – Any project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14:paraId="174163DF"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42A117A9"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sz w:val="16"/>
          <w:szCs w:val="16"/>
          <w:u w:val="single"/>
        </w:rPr>
      </w:pPr>
      <w:r w:rsidRPr="00B66705">
        <w:rPr>
          <w:rFonts w:ascii="Times New Roman" w:eastAsia="Times New Roman" w:hAnsi="Times New Roman" w:cs="Times New Roman"/>
          <w:b/>
          <w:sz w:val="16"/>
          <w:szCs w:val="16"/>
          <w:u w:val="single"/>
        </w:rPr>
        <w:t xml:space="preserve">Federal Single Audit Requirements </w:t>
      </w:r>
      <w:proofErr w:type="gramStart"/>
      <w:r w:rsidRPr="00B66705">
        <w:rPr>
          <w:rFonts w:ascii="Times New Roman" w:eastAsia="Times New Roman" w:hAnsi="Times New Roman" w:cs="Times New Roman"/>
          <w:b/>
          <w:sz w:val="16"/>
          <w:szCs w:val="16"/>
          <w:u w:val="single"/>
        </w:rPr>
        <w:t>For</w:t>
      </w:r>
      <w:proofErr w:type="gramEnd"/>
      <w:r w:rsidRPr="00B66705">
        <w:rPr>
          <w:rFonts w:ascii="Times New Roman" w:eastAsia="Times New Roman" w:hAnsi="Times New Roman" w:cs="Times New Roman"/>
          <w:b/>
          <w:sz w:val="16"/>
          <w:szCs w:val="16"/>
          <w:u w:val="single"/>
        </w:rPr>
        <w:t xml:space="preserve"> State Administered Federally Aid Funded Projects Only</w:t>
      </w:r>
    </w:p>
    <w:p w14:paraId="39158A55"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roofErr w:type="gramStart"/>
      <w:r w:rsidRPr="00B66705">
        <w:rPr>
          <w:rFonts w:ascii="Times New Roman" w:eastAsia="Times New Roman" w:hAnsi="Times New Roman" w:cs="Times New Roman"/>
          <w:sz w:val="16"/>
          <w:szCs w:val="16"/>
        </w:rPr>
        <w:t>Non Federal</w:t>
      </w:r>
      <w:proofErr w:type="gramEnd"/>
      <w:r w:rsidRPr="00B66705">
        <w:rPr>
          <w:rFonts w:ascii="Times New Roman" w:eastAsia="Times New Roman" w:hAnsi="Times New Roman" w:cs="Times New Roman"/>
          <w:sz w:val="16"/>
          <w:szCs w:val="16"/>
        </w:rPr>
        <w:t xml:space="preserve"> entities that expend $500,000 or more in a year in Federal awards from all sources are required to comply with the Federal Single Audit Act provisions contained in U.S. Office of Management and Budget (OMB) Circular No. A 133, Audits of States, Local Governments, and Non Profit Organizations.  Non Federal entities that expend Federal awards from a single source may provide a program specific audit, as defined in the Circular. Non Federal entities that expend less than $500,000 in a year in Federal awards from all sources are exempt from Federal audit requirements for that year, except as noted in '3052.215(a), but records must be available for review or audit by appropriate officials of the Federal and State agencies. </w:t>
      </w:r>
    </w:p>
    <w:p w14:paraId="0A68B3DA"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6DC864EB"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b/>
          <w:sz w:val="16"/>
          <w:szCs w:val="16"/>
          <w:u w:val="single"/>
        </w:rPr>
      </w:pPr>
      <w:r w:rsidRPr="00B66705">
        <w:rPr>
          <w:rFonts w:ascii="Times New Roman" w:eastAsia="Times New Roman" w:hAnsi="Times New Roman" w:cs="Times New Roman"/>
          <w:b/>
          <w:sz w:val="16"/>
          <w:szCs w:val="16"/>
          <w:u w:val="single"/>
        </w:rPr>
        <w:t>Catalog of Federal Domestic Assistance (CFDA) Identification Number</w:t>
      </w:r>
    </w:p>
    <w:p w14:paraId="3BD48A73"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r w:rsidRPr="00B66705">
        <w:rPr>
          <w:rFonts w:ascii="Times New Roman" w:eastAsia="Times New Roman" w:hAnsi="Times New Roman" w:cs="Times New Roman"/>
          <w:sz w:val="16"/>
          <w:szCs w:val="16"/>
        </w:rPr>
        <w:t>The municipal project sponsor is required to identify in its accounts all Federal awards received and expended, and the Federal programs under which they were received. Federal program and award identification shall include, as applicable, the CFDA title and number, award number and year, name of the Federal agency, and name of the pass through entity.</w:t>
      </w:r>
    </w:p>
    <w:p w14:paraId="63D03A03" w14:textId="77777777" w:rsidR="00746099" w:rsidRPr="00B66705" w:rsidRDefault="00746099" w:rsidP="00746099">
      <w:pPr>
        <w:widowControl w:val="0"/>
        <w:autoSpaceDE w:val="0"/>
        <w:autoSpaceDN w:val="0"/>
        <w:adjustRightInd w:val="0"/>
        <w:spacing w:after="0" w:line="240" w:lineRule="auto"/>
        <w:rPr>
          <w:rFonts w:ascii="Times New Roman" w:eastAsia="Times New Roman" w:hAnsi="Times New Roman" w:cs="Times New Roman"/>
          <w:sz w:val="16"/>
          <w:szCs w:val="16"/>
        </w:rPr>
      </w:pPr>
    </w:p>
    <w:p w14:paraId="464E75EF" w14:textId="77777777" w:rsidR="00746099" w:rsidRDefault="00746099" w:rsidP="00746099">
      <w:pPr>
        <w:widowControl w:val="0"/>
        <w:autoSpaceDE w:val="0"/>
        <w:autoSpaceDN w:val="0"/>
        <w:adjustRightInd w:val="0"/>
        <w:spacing w:after="0" w:line="240" w:lineRule="auto"/>
        <w:rPr>
          <w:rFonts w:ascii="Times New Roman" w:eastAsia="Times New Roman" w:hAnsi="Times New Roman" w:cs="Times New Roman"/>
          <w:sz w:val="13"/>
          <w:szCs w:val="13"/>
        </w:rPr>
      </w:pPr>
      <w:r w:rsidRPr="00B66705">
        <w:rPr>
          <w:rFonts w:ascii="Times New Roman" w:eastAsia="Times New Roman" w:hAnsi="Times New Roman" w:cs="Times New Roman"/>
          <w:b/>
          <w:sz w:val="16"/>
          <w:szCs w:val="16"/>
          <w:u w:val="single"/>
        </w:rPr>
        <w:t xml:space="preserve">The CFDA number for the Federal Transit Administration </w:t>
      </w:r>
      <w:proofErr w:type="spellStart"/>
      <w:r w:rsidRPr="00B66705">
        <w:rPr>
          <w:rFonts w:ascii="Times New Roman" w:eastAsia="Times New Roman" w:hAnsi="Times New Roman" w:cs="Times New Roman"/>
          <w:b/>
          <w:sz w:val="16"/>
          <w:szCs w:val="16"/>
          <w:u w:val="single"/>
        </w:rPr>
        <w:t>Nonurbanized</w:t>
      </w:r>
      <w:proofErr w:type="spellEnd"/>
      <w:r w:rsidRPr="00B66705">
        <w:rPr>
          <w:rFonts w:ascii="Times New Roman" w:eastAsia="Times New Roman" w:hAnsi="Times New Roman" w:cs="Times New Roman"/>
          <w:b/>
          <w:sz w:val="16"/>
          <w:szCs w:val="16"/>
          <w:u w:val="single"/>
        </w:rPr>
        <w:t xml:space="preserve"> Area Formula (Section 5311) is 20.509.</w:t>
      </w:r>
      <w:r w:rsidRPr="00B66705">
        <w:rPr>
          <w:rFonts w:ascii="Times New Roman" w:eastAsia="Times New Roman" w:hAnsi="Times New Roman" w:cs="Times New Roman"/>
          <w:sz w:val="16"/>
          <w:szCs w:val="16"/>
        </w:rPr>
        <w:t xml:space="preserve">  A Recipient covered by the Single Audit Act Amendments of 1996 and OMB Circular A-133, “Audits of States, Local Governments, and Non-Profit Organizations,” agrees to separately identify the expenditures for Federal awards under the Recovery Act on the Schedule of Expenditures of Federal Awards (SEFA) and the Data Collection Form (SF-SAC) required by OMB Circular A-133. The Recipient agrees to accomplish this by identifying expenditures for Federal awards made under Recovery Act separately on the SEFA, and as separate rows under Item 9 of Part III on the SF-SAC by CFDA number, and inclusion of the prefix “ARRA” in identifying the name of the Federal program on the SEFA and as the first characters in Item 9d of Part III</w:t>
      </w:r>
      <w:r w:rsidRPr="00746099">
        <w:rPr>
          <w:rFonts w:ascii="Times New Roman" w:eastAsia="Times New Roman" w:hAnsi="Times New Roman" w:cs="Times New Roman"/>
          <w:sz w:val="13"/>
          <w:szCs w:val="13"/>
        </w:rPr>
        <w:t xml:space="preserve"> on the SF-SAC.</w:t>
      </w:r>
    </w:p>
    <w:p w14:paraId="4B0F1A6E" w14:textId="77777777" w:rsidR="00B66705" w:rsidRDefault="00B66705" w:rsidP="00B66705">
      <w:pPr>
        <w:pStyle w:val="NoSpacing"/>
      </w:pPr>
    </w:p>
    <w:p w14:paraId="1D75C82D" w14:textId="77777777" w:rsidR="00B66705" w:rsidRDefault="00B66705" w:rsidP="00B66705">
      <w:pPr>
        <w:pStyle w:val="NoSpacing"/>
      </w:pPr>
    </w:p>
    <w:p w14:paraId="4A8D347F" w14:textId="77777777" w:rsidR="00B66705" w:rsidRPr="00B66705" w:rsidRDefault="00B66705" w:rsidP="00B66705">
      <w:pPr>
        <w:pStyle w:val="NoSpacing"/>
        <w:sectPr w:rsidR="00B66705" w:rsidRPr="00B66705" w:rsidSect="00746099">
          <w:headerReference w:type="default" r:id="rId17"/>
          <w:footerReference w:type="default" r:id="rId18"/>
          <w:pgSz w:w="12240" w:h="15840"/>
          <w:pgMar w:top="1260" w:right="1440" w:bottom="1260" w:left="1440" w:header="720" w:footer="720" w:gutter="0"/>
          <w:cols w:space="720"/>
          <w:docGrid w:linePitch="360"/>
        </w:sectPr>
      </w:pPr>
    </w:p>
    <w:p w14:paraId="2623D749" w14:textId="77777777" w:rsidR="00746099" w:rsidRPr="00746099" w:rsidRDefault="00746099" w:rsidP="00746099">
      <w:pPr>
        <w:tabs>
          <w:tab w:val="left" w:pos="720"/>
          <w:tab w:val="center" w:pos="4680"/>
          <w:tab w:val="right" w:pos="9900"/>
        </w:tabs>
        <w:spacing w:after="0" w:line="240" w:lineRule="auto"/>
        <w:jc w:val="center"/>
        <w:rPr>
          <w:rFonts w:ascii="Times New Roman" w:eastAsia="Times New Roman" w:hAnsi="Times New Roman" w:cs="Times New Roman"/>
          <w:b/>
          <w:noProof/>
          <w:sz w:val="20"/>
          <w:szCs w:val="20"/>
          <w:u w:val="single"/>
        </w:rPr>
      </w:pPr>
      <w:r w:rsidRPr="00746099">
        <w:rPr>
          <w:rFonts w:ascii="Times New Roman" w:eastAsia="Times New Roman" w:hAnsi="Times New Roman" w:cs="Times New Roman"/>
          <w:b/>
          <w:noProof/>
          <w:sz w:val="20"/>
          <w:szCs w:val="20"/>
          <w:u w:val="single"/>
        </w:rPr>
        <w:lastRenderedPageBreak/>
        <w:t>STANDARD CLAUSES FOR NYS CONTRACTS</w:t>
      </w:r>
    </w:p>
    <w:p w14:paraId="4806DB9E" w14:textId="77777777" w:rsidR="00746099" w:rsidRPr="00746099" w:rsidRDefault="00746099" w:rsidP="00746099">
      <w:pPr>
        <w:tabs>
          <w:tab w:val="left" w:pos="720"/>
          <w:tab w:val="center" w:pos="4680"/>
          <w:tab w:val="right" w:pos="9900"/>
        </w:tabs>
        <w:spacing w:after="0" w:line="240" w:lineRule="auto"/>
        <w:jc w:val="center"/>
        <w:rPr>
          <w:rFonts w:ascii="Times New Roman" w:eastAsia="Times New Roman" w:hAnsi="Times New Roman" w:cs="Times New Roman"/>
          <w:noProof/>
          <w:sz w:val="20"/>
          <w:szCs w:val="20"/>
        </w:rPr>
      </w:pPr>
    </w:p>
    <w:p w14:paraId="4A241CE8" w14:textId="77777777" w:rsidR="00746099" w:rsidRPr="00746099" w:rsidRDefault="00746099" w:rsidP="00746099">
      <w:pPr>
        <w:tabs>
          <w:tab w:val="left" w:pos="72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675C852" w14:textId="77777777" w:rsidR="00746099" w:rsidRPr="00746099" w:rsidRDefault="00746099" w:rsidP="00746099">
      <w:pPr>
        <w:tabs>
          <w:tab w:val="left" w:pos="720"/>
          <w:tab w:val="left" w:pos="1620"/>
        </w:tabs>
        <w:spacing w:after="0" w:line="240" w:lineRule="auto"/>
        <w:jc w:val="both"/>
        <w:rPr>
          <w:rFonts w:ascii="Times New Roman" w:eastAsia="Times New Roman" w:hAnsi="Times New Roman" w:cs="Times New Roman"/>
          <w:noProof/>
          <w:color w:val="000000"/>
          <w:sz w:val="17"/>
          <w:szCs w:val="17"/>
        </w:rPr>
      </w:pPr>
    </w:p>
    <w:p w14:paraId="4F92DC09"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 </w:t>
      </w:r>
      <w:r w:rsidRPr="00746099">
        <w:rPr>
          <w:rFonts w:ascii="Times New Roman" w:eastAsia="Times New Roman" w:hAnsi="Times New Roman" w:cs="Times New Roman"/>
          <w:b/>
          <w:noProof/>
          <w:color w:val="000000"/>
          <w:sz w:val="17"/>
          <w:szCs w:val="17"/>
          <w:u w:val="single"/>
        </w:rPr>
        <w:t>EXECUTORY CLAUSE</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41 of the State Finance Law, the State shall have no liability under this contract to the Contractor or to anyone else beyond funds appro</w:t>
      </w:r>
      <w:r w:rsidRPr="00746099">
        <w:rPr>
          <w:rFonts w:ascii="Times New Roman" w:eastAsia="Times New Roman" w:hAnsi="Times New Roman" w:cs="Times New Roman"/>
          <w:noProof/>
          <w:color w:val="000000"/>
          <w:sz w:val="17"/>
          <w:szCs w:val="17"/>
        </w:rPr>
        <w:softHyphen/>
        <w:t>priated and available for this contract.</w:t>
      </w:r>
    </w:p>
    <w:p w14:paraId="501034D6"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p>
    <w:p w14:paraId="18C7E158"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color w:val="000000"/>
          <w:sz w:val="17"/>
          <w:szCs w:val="17"/>
          <w:u w:val="single"/>
        </w:rPr>
      </w:pPr>
      <w:r w:rsidRPr="00746099">
        <w:rPr>
          <w:rFonts w:ascii="Times New Roman" w:eastAsia="Times New Roman" w:hAnsi="Times New Roman" w:cs="Times New Roman"/>
          <w:b/>
          <w:noProof/>
          <w:color w:val="000000"/>
          <w:sz w:val="17"/>
          <w:szCs w:val="17"/>
          <w:lang w:val="fr-FR"/>
        </w:rPr>
        <w:t xml:space="preserve">2. </w:t>
      </w:r>
      <w:r w:rsidRPr="00746099">
        <w:rPr>
          <w:rFonts w:ascii="Times New Roman" w:eastAsia="Times New Roman" w:hAnsi="Times New Roman" w:cs="Times New Roman"/>
          <w:b/>
          <w:noProof/>
          <w:color w:val="000000"/>
          <w:sz w:val="17"/>
          <w:szCs w:val="17"/>
          <w:u w:val="single"/>
          <w:lang w:val="fr-FR"/>
        </w:rPr>
        <w:t>NON-ASSIGNMENT CLAUSE</w:t>
      </w:r>
      <w:r w:rsidRPr="00746099">
        <w:rPr>
          <w:rFonts w:ascii="Times New Roman" w:eastAsia="Times New Roman" w:hAnsi="Times New Roman" w:cs="Times New Roman"/>
          <w:b/>
          <w:noProof/>
          <w:color w:val="000000"/>
          <w:sz w:val="17"/>
          <w:szCs w:val="17"/>
          <w:lang w:val="fr-FR"/>
        </w:rPr>
        <w:t>.</w:t>
      </w:r>
      <w:r w:rsidRPr="00746099">
        <w:rPr>
          <w:rFonts w:ascii="Times New Roman" w:eastAsia="Times New Roman" w:hAnsi="Times New Roman" w:cs="Times New Roman"/>
          <w:noProof/>
          <w:color w:val="000000"/>
          <w:sz w:val="17"/>
          <w:szCs w:val="17"/>
          <w:lang w:val="fr-FR"/>
        </w:rPr>
        <w:t xml:space="preserve">  </w:t>
      </w:r>
      <w:r w:rsidRPr="00746099">
        <w:rPr>
          <w:rFonts w:ascii="Times New Roman" w:eastAsia="Times New Roman" w:hAnsi="Times New Roman" w:cs="Times New Roman"/>
          <w:color w:val="000000"/>
          <w:sz w:val="17"/>
          <w:szCs w:val="17"/>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71C9A2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2F5291F3"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3. </w:t>
      </w:r>
      <w:r w:rsidRPr="00746099">
        <w:rPr>
          <w:rFonts w:ascii="Times New Roman" w:eastAsia="Times New Roman" w:hAnsi="Times New Roman" w:cs="Times New Roman"/>
          <w:b/>
          <w:noProof/>
          <w:color w:val="000000"/>
          <w:sz w:val="17"/>
          <w:szCs w:val="17"/>
          <w:u w:val="single"/>
        </w:rPr>
        <w:t>COMPTROLLER'S APPROVAL</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112 of the State Finance Law (or, if this contract is </w:t>
      </w:r>
      <w:r w:rsidRPr="00746099">
        <w:rPr>
          <w:rFonts w:ascii="Times New Roman" w:eastAsia="Times New Roman" w:hAnsi="Times New Roman" w:cs="Times New Roman"/>
          <w:noProof/>
          <w:color w:val="000000"/>
          <w:sz w:val="17"/>
          <w:szCs w:val="17"/>
        </w:rPr>
        <w:lastRenderedPageBreak/>
        <w:t>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0DB5F192"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18011CCC"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4. </w:t>
      </w:r>
      <w:r w:rsidRPr="00746099">
        <w:rPr>
          <w:rFonts w:ascii="Times New Roman" w:eastAsia="Times New Roman" w:hAnsi="Times New Roman" w:cs="Times New Roman"/>
          <w:b/>
          <w:noProof/>
          <w:color w:val="000000"/>
          <w:sz w:val="17"/>
          <w:szCs w:val="17"/>
          <w:u w:val="single"/>
        </w:rPr>
        <w:t>WORKERS' COMPENSATION BENEFITS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7DBA7EC5"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bCs/>
          <w:color w:val="000000"/>
          <w:sz w:val="17"/>
          <w:szCs w:val="17"/>
        </w:rPr>
      </w:pPr>
    </w:p>
    <w:p w14:paraId="769E4266"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bCs/>
          <w:color w:val="000000"/>
          <w:sz w:val="17"/>
          <w:szCs w:val="17"/>
        </w:rPr>
        <w:t xml:space="preserve">5. </w:t>
      </w:r>
      <w:r w:rsidRPr="00746099">
        <w:rPr>
          <w:rFonts w:ascii="Times New Roman" w:eastAsia="Times New Roman" w:hAnsi="Times New Roman" w:cs="Times New Roman"/>
          <w:b/>
          <w:bCs/>
          <w:color w:val="000000"/>
          <w:sz w:val="17"/>
          <w:szCs w:val="17"/>
          <w:u w:val="single"/>
        </w:rPr>
        <w:t>NON-DISCRIMINATION REQUIREMENTS</w:t>
      </w:r>
      <w:r w:rsidRPr="00746099">
        <w:rPr>
          <w:rFonts w:ascii="Times New Roman" w:eastAsia="Times New Roman" w:hAnsi="Times New Roman" w:cs="Times New Roman"/>
          <w:b/>
          <w:bCs/>
          <w:color w:val="000000"/>
          <w:sz w:val="17"/>
          <w:szCs w:val="17"/>
        </w:rPr>
        <w:t>.</w:t>
      </w:r>
      <w:r w:rsidRPr="00746099">
        <w:rPr>
          <w:rFonts w:ascii="Times New Roman" w:eastAsia="Times New Roman" w:hAnsi="Times New Roman" w:cs="Times New Roman"/>
          <w:color w:val="000000"/>
          <w:sz w:val="17"/>
          <w:szCs w:val="17"/>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w:t>
      </w:r>
      <w:r w:rsidRPr="00746099">
        <w:rPr>
          <w:rFonts w:ascii="Times New Roman" w:eastAsia="Times New Roman" w:hAnsi="Times New Roman" w:cs="Times New Roman"/>
          <w:color w:val="000000"/>
          <w:sz w:val="17"/>
          <w:szCs w:val="17"/>
        </w:rPr>
        <w:lastRenderedPageBreak/>
        <w:t>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066468E"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b/>
          <w:noProof/>
          <w:color w:val="000000"/>
          <w:sz w:val="17"/>
          <w:szCs w:val="17"/>
        </w:rPr>
      </w:pPr>
    </w:p>
    <w:p w14:paraId="5EAD8708"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noProof/>
          <w:color w:val="000000"/>
          <w:sz w:val="17"/>
          <w:szCs w:val="17"/>
        </w:rPr>
        <w:t xml:space="preserve">6. </w:t>
      </w:r>
      <w:r w:rsidRPr="00746099">
        <w:rPr>
          <w:rFonts w:ascii="Times New Roman" w:eastAsia="Times New Roman" w:hAnsi="Times New Roman" w:cs="Times New Roman"/>
          <w:b/>
          <w:noProof/>
          <w:color w:val="000000"/>
          <w:sz w:val="17"/>
          <w:szCs w:val="17"/>
          <w:u w:val="single"/>
        </w:rPr>
        <w:t>WAGE AND HOURS PROVISIONS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746099">
        <w:rPr>
          <w:rFonts w:ascii="Times New Roman" w:eastAsia="Times New Roman" w:hAnsi="Times New Roman" w:cs="Times New Roman"/>
          <w:noProof/>
          <w:color w:val="000000"/>
          <w:sz w:val="17"/>
          <w:szCs w:val="17"/>
        </w:rPr>
        <w:softHyphen/>
        <w:t xml:space="preserve">ing wage rate and pay or provide the prevailing supplements, including the premium rates for overtime pay, as determined by the State Labor Department in accordance with the Labor Law.  </w:t>
      </w:r>
      <w:r w:rsidRPr="00746099">
        <w:rPr>
          <w:rFonts w:ascii="Times New Roman" w:eastAsia="Times New Roman" w:hAnsi="Times New Roman" w:cs="Times New Roman"/>
          <w:color w:val="000000"/>
          <w:sz w:val="17"/>
          <w:szCs w:val="17"/>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22228C1"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33824EB4"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7. </w:t>
      </w:r>
      <w:r w:rsidRPr="00746099">
        <w:rPr>
          <w:rFonts w:ascii="Times New Roman" w:eastAsia="Times New Roman" w:hAnsi="Times New Roman" w:cs="Times New Roman"/>
          <w:b/>
          <w:noProof/>
          <w:color w:val="000000"/>
          <w:sz w:val="17"/>
          <w:szCs w:val="17"/>
          <w:u w:val="single"/>
        </w:rPr>
        <w:t>NON-COLLUSIVE BIDDING CERTIFICATION</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139-d of the State Finance Law, if this contract was awarded based upon the submission of bids, Contractor affirms, under penalty of perjury, that its bid was arrived at indepen</w:t>
      </w:r>
      <w:r w:rsidRPr="00746099">
        <w:rPr>
          <w:rFonts w:ascii="Times New Roman" w:eastAsia="Times New Roman" w:hAnsi="Times New Roman" w:cs="Times New Roman"/>
          <w:noProof/>
          <w:color w:val="000000"/>
          <w:sz w:val="17"/>
          <w:szCs w:val="17"/>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9121A05"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367D085C"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8. </w:t>
      </w:r>
      <w:r w:rsidRPr="00746099">
        <w:rPr>
          <w:rFonts w:ascii="Times New Roman" w:eastAsia="Times New Roman" w:hAnsi="Times New Roman" w:cs="Times New Roman"/>
          <w:b/>
          <w:noProof/>
          <w:color w:val="000000"/>
          <w:sz w:val="17"/>
          <w:szCs w:val="17"/>
          <w:u w:val="single"/>
        </w:rPr>
        <w:t>INTERNATIONAL BOYCOTT PROHIBITION</w:t>
      </w:r>
      <w:r w:rsidRPr="00746099">
        <w:rPr>
          <w:rFonts w:ascii="Times New Roman" w:eastAsia="Times New Roman" w:hAnsi="Times New Roman" w:cs="Times New Roman"/>
          <w:noProof/>
          <w:color w:val="000000"/>
          <w:sz w:val="17"/>
          <w:szCs w:val="17"/>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746099">
        <w:rPr>
          <w:rFonts w:ascii="Times New Roman" w:eastAsia="Times New Roman" w:hAnsi="Times New Roman" w:cs="Times New Roman"/>
          <w:noProof/>
          <w:color w:val="000000"/>
          <w:sz w:val="17"/>
          <w:szCs w:val="17"/>
        </w:rPr>
        <w:softHyphen/>
        <w:t>ting, or shall participate in an international boycott in viola</w:t>
      </w:r>
      <w:r w:rsidRPr="00746099">
        <w:rPr>
          <w:rFonts w:ascii="Times New Roman" w:eastAsia="Times New Roman" w:hAnsi="Times New Roman" w:cs="Times New Roman"/>
          <w:noProof/>
          <w:color w:val="000000"/>
          <w:sz w:val="17"/>
          <w:szCs w:val="17"/>
        </w:rPr>
        <w:softHyphen/>
        <w:t xml:space="preserve">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w:t>
      </w:r>
      <w:r w:rsidRPr="00746099">
        <w:rPr>
          <w:rFonts w:ascii="Times New Roman" w:eastAsia="Times New Roman" w:hAnsi="Times New Roman" w:cs="Times New Roman"/>
          <w:noProof/>
          <w:color w:val="000000"/>
          <w:sz w:val="17"/>
          <w:szCs w:val="17"/>
        </w:rPr>
        <w:lastRenderedPageBreak/>
        <w:t>and void.  The Contractor shall so notify the State Comptroller within five (5) business days of such conviction, determination or disposition of appeal (2NYCRR 105.4).</w:t>
      </w:r>
    </w:p>
    <w:p w14:paraId="75B68364"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75DB889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9. </w:t>
      </w:r>
      <w:r w:rsidRPr="00746099">
        <w:rPr>
          <w:rFonts w:ascii="Times New Roman" w:eastAsia="Times New Roman" w:hAnsi="Times New Roman" w:cs="Times New Roman"/>
          <w:b/>
          <w:noProof/>
          <w:color w:val="000000"/>
          <w:sz w:val="17"/>
          <w:szCs w:val="17"/>
          <w:u w:val="single"/>
        </w:rPr>
        <w:t>SET-OFF RIGHTS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746099">
        <w:rPr>
          <w:rFonts w:ascii="Times New Roman" w:eastAsia="Times New Roman" w:hAnsi="Times New Roman" w:cs="Times New Roman"/>
          <w:noProof/>
          <w:color w:val="000000"/>
          <w:sz w:val="17"/>
          <w:szCs w:val="17"/>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213ED0A"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51794690"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10.  </w:t>
      </w:r>
      <w:r w:rsidRPr="00746099">
        <w:rPr>
          <w:rFonts w:ascii="Times New Roman" w:eastAsia="Times New Roman" w:hAnsi="Times New Roman" w:cs="Times New Roman"/>
          <w:b/>
          <w:noProof/>
          <w:color w:val="000000"/>
          <w:sz w:val="17"/>
          <w:szCs w:val="17"/>
          <w:u w:val="single"/>
        </w:rPr>
        <w:t>RECORDS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746099">
        <w:rPr>
          <w:rFonts w:ascii="Times New Roman" w:eastAsia="Times New Roman" w:hAnsi="Times New Roman" w:cs="Times New Roman"/>
          <w:noProof/>
          <w:color w:val="000000"/>
          <w:sz w:val="17"/>
          <w:szCs w:val="17"/>
        </w:rPr>
        <w:softHyphen/>
        <w:t>tion, auditing and copying.  The State shall take reasonable steps to protect from public disclosure any of the Records which are exempt from disclosure under Section 87 of the Public Offi</w:t>
      </w:r>
      <w:r w:rsidRPr="00746099">
        <w:rPr>
          <w:rFonts w:ascii="Times New Roman" w:eastAsia="Times New Roman" w:hAnsi="Times New Roman" w:cs="Times New Roman"/>
          <w:noProof/>
          <w:color w:val="000000"/>
          <w:sz w:val="17"/>
          <w:szCs w:val="17"/>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3494E96B" w14:textId="77777777" w:rsidR="00746099" w:rsidRPr="00746099" w:rsidRDefault="00746099" w:rsidP="00746099">
      <w:pPr>
        <w:spacing w:after="0" w:line="240" w:lineRule="auto"/>
        <w:jc w:val="both"/>
        <w:rPr>
          <w:rFonts w:ascii="Times New Roman" w:eastAsia="Times New Roman" w:hAnsi="Times New Roman" w:cs="Times New Roman"/>
          <w:b/>
          <w:sz w:val="17"/>
          <w:szCs w:val="17"/>
          <w:u w:val="single"/>
        </w:rPr>
      </w:pPr>
    </w:p>
    <w:p w14:paraId="4FCB75F4" w14:textId="77777777" w:rsidR="00746099" w:rsidRPr="00746099" w:rsidRDefault="00746099" w:rsidP="00746099">
      <w:pPr>
        <w:spacing w:after="0" w:line="240" w:lineRule="auto"/>
        <w:jc w:val="both"/>
        <w:rPr>
          <w:rFonts w:ascii="Times New Roman" w:eastAsia="Times New Roman" w:hAnsi="Times New Roman" w:cs="Times New Roman"/>
          <w:sz w:val="17"/>
          <w:szCs w:val="17"/>
        </w:rPr>
      </w:pPr>
      <w:r w:rsidRPr="00746099">
        <w:rPr>
          <w:rFonts w:ascii="Times New Roman" w:eastAsia="Times New Roman" w:hAnsi="Times New Roman" w:cs="Times New Roman"/>
          <w:b/>
          <w:sz w:val="17"/>
          <w:szCs w:val="17"/>
          <w:u w:val="single"/>
        </w:rPr>
        <w:t>11. IDENTIFYING INFORMATION AND PRIVACY NOTIFICATION</w:t>
      </w:r>
      <w:r w:rsidRPr="00746099">
        <w:rPr>
          <w:rFonts w:ascii="Times New Roman" w:eastAsia="Times New Roman" w:hAnsi="Times New Roman" w:cs="Times New Roman"/>
          <w:sz w:val="17"/>
          <w:szCs w:val="17"/>
          <w:u w:val="single"/>
        </w:rPr>
        <w:t xml:space="preserve">. </w:t>
      </w:r>
      <w:r w:rsidRPr="00746099">
        <w:rPr>
          <w:rFonts w:ascii="Times New Roman" w:eastAsia="Times New Roman" w:hAnsi="Times New Roman" w:cs="Times New Roman"/>
          <w:sz w:val="17"/>
          <w:szCs w:val="17"/>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746099">
        <w:rPr>
          <w:rFonts w:ascii="Times New Roman" w:eastAsia="Times New Roman" w:hAnsi="Times New Roman" w:cs="Times New Roman"/>
          <w:sz w:val="17"/>
          <w:szCs w:val="17"/>
        </w:rPr>
        <w:t>i</w:t>
      </w:r>
      <w:proofErr w:type="spellEnd"/>
      <w:r w:rsidRPr="00746099">
        <w:rPr>
          <w:rFonts w:ascii="Times New Roman" w:eastAsia="Times New Roman" w:hAnsi="Times New Roman" w:cs="Times New Roman"/>
          <w:sz w:val="17"/>
          <w:szCs w:val="17"/>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B78E170" w14:textId="77777777" w:rsidR="00746099" w:rsidRPr="00746099" w:rsidRDefault="00746099" w:rsidP="00746099">
      <w:pPr>
        <w:spacing w:after="0" w:line="240" w:lineRule="auto"/>
        <w:jc w:val="both"/>
        <w:rPr>
          <w:rFonts w:ascii="Consolas" w:eastAsia="Times New Roman" w:hAnsi="Consolas" w:cs="Times New Roman"/>
          <w:sz w:val="17"/>
          <w:szCs w:val="17"/>
        </w:rPr>
      </w:pPr>
      <w:r w:rsidRPr="00746099">
        <w:rPr>
          <w:rFonts w:ascii="Times New Roman" w:eastAsia="Times New Roman" w:hAnsi="Times New Roman" w:cs="Times New Roman"/>
          <w:sz w:val="17"/>
          <w:szCs w:val="17"/>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r w:rsidRPr="00746099">
        <w:rPr>
          <w:rFonts w:ascii="Times New Roman" w:eastAsia="Times New Roman" w:hAnsi="Times New Roman" w:cs="Times New Roman"/>
          <w:sz w:val="17"/>
          <w:szCs w:val="17"/>
        </w:rPr>
        <w:lastRenderedPageBreak/>
        <w:t>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76D70AF"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3C88D21A"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12. </w:t>
      </w:r>
      <w:r w:rsidRPr="00746099">
        <w:rPr>
          <w:rFonts w:ascii="Times New Roman" w:eastAsia="Times New Roman" w:hAnsi="Times New Roman" w:cs="Times New Roman"/>
          <w:b/>
          <w:noProof/>
          <w:color w:val="000000"/>
          <w:sz w:val="17"/>
          <w:szCs w:val="17"/>
          <w:u w:val="single"/>
        </w:rPr>
        <w:t>EQUAL EMPLOYMENT OPPORTUNITIES FOR MINORITIES AND WOMEN</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746099">
        <w:rPr>
          <w:rFonts w:ascii="Times New Roman" w:eastAsia="Times New Roman" w:hAnsi="Times New Roman" w:cs="Times New Roman"/>
          <w:color w:val="000000"/>
          <w:sz w:val="17"/>
          <w:szCs w:val="17"/>
        </w:rPr>
        <w:t>by signing this agreement the Contractor certifies and affirms that it is Contractor’s equal employment opportunity policy that</w:t>
      </w:r>
      <w:r w:rsidRPr="00746099">
        <w:rPr>
          <w:rFonts w:ascii="Times New Roman" w:eastAsia="Times New Roman" w:hAnsi="Times New Roman" w:cs="Times New Roman"/>
          <w:noProof/>
          <w:color w:val="000000"/>
          <w:sz w:val="17"/>
          <w:szCs w:val="17"/>
        </w:rPr>
        <w:t>:</w:t>
      </w:r>
    </w:p>
    <w:p w14:paraId="67F0F1E8"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(a)  The Contractor will not discriminate against employees or applicants for employment because of race, creed, color, national origin, sex, age, disability or marital status, s</w:t>
      </w:r>
      <w:r w:rsidRPr="00746099">
        <w:rPr>
          <w:rFonts w:ascii="Times New Roman" w:eastAsia="Times New Roman" w:hAnsi="Times New Roman" w:cs="Times New Roman"/>
          <w:color w:val="000000"/>
          <w:sz w:val="17"/>
          <w:szCs w:val="17"/>
        </w:rPr>
        <w:t>hall make and document its conscientious and active efforts to employ and utilize minority group members and women in its work force on State contracts</w:t>
      </w:r>
      <w:r w:rsidRPr="00746099">
        <w:rPr>
          <w:rFonts w:ascii="Times New Roman" w:eastAsia="Times New Roman" w:hAnsi="Times New Roman" w:cs="Times New Roman"/>
          <w:noProof/>
          <w:color w:val="000000"/>
          <w:sz w:val="17"/>
          <w:szCs w:val="17"/>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746099">
        <w:rPr>
          <w:rFonts w:ascii="Times New Roman" w:eastAsia="Times New Roman" w:hAnsi="Times New Roman" w:cs="Times New Roman"/>
          <w:noProof/>
          <w:color w:val="000000"/>
          <w:sz w:val="17"/>
          <w:szCs w:val="17"/>
        </w:rPr>
        <w:softHyphen/>
        <w:t>tion and rates of pay or other forms of compensation;</w:t>
      </w:r>
    </w:p>
    <w:p w14:paraId="217D2F8B"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5A95AE4D"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B4CB2C3"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Contractor will include the provisions of "a", "b", and "c" above, in every subcontract over $25,000.00 for the construction, demolition, replacement, major repair, renovation, planning or design of real property and </w:t>
      </w:r>
      <w:r w:rsidRPr="00746099">
        <w:rPr>
          <w:rFonts w:ascii="Times New Roman" w:eastAsia="Times New Roman" w:hAnsi="Times New Roman" w:cs="Times New Roman"/>
          <w:noProof/>
          <w:color w:val="000000"/>
          <w:sz w:val="17"/>
          <w:szCs w:val="17"/>
        </w:rPr>
        <w:lastRenderedPageBreak/>
        <w:t>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72C72C"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364F9EC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278B1030"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1CF8B763"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0CA0226A"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13. </w:t>
      </w:r>
      <w:r w:rsidRPr="00746099">
        <w:rPr>
          <w:rFonts w:ascii="Times New Roman" w:eastAsia="Times New Roman" w:hAnsi="Times New Roman" w:cs="Times New Roman"/>
          <w:b/>
          <w:noProof/>
          <w:color w:val="000000"/>
          <w:sz w:val="17"/>
          <w:szCs w:val="17"/>
          <w:u w:val="single"/>
        </w:rPr>
        <w:t>CONFLICTING TERMS</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In the event of a conflict between the terms of the contract (including any and all attachments thereto and amendments thereof) and the terms of this Appendix A, the terms of this Appendix A shall control.</w:t>
      </w:r>
    </w:p>
    <w:p w14:paraId="765500FD"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3613EADD"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14. </w:t>
      </w:r>
      <w:r w:rsidRPr="00746099">
        <w:rPr>
          <w:rFonts w:ascii="Times New Roman" w:eastAsia="Times New Roman" w:hAnsi="Times New Roman" w:cs="Times New Roman"/>
          <w:b/>
          <w:noProof/>
          <w:color w:val="000000"/>
          <w:sz w:val="17"/>
          <w:szCs w:val="17"/>
          <w:u w:val="single"/>
        </w:rPr>
        <w:t>GOVERNING LAW</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This contract shall be governed by the laws of the State of New York except where the Federal supremacy clause requires otherwise.</w:t>
      </w:r>
    </w:p>
    <w:p w14:paraId="3525EAFD"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0AB4C96D"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15. </w:t>
      </w:r>
      <w:r w:rsidRPr="00746099">
        <w:rPr>
          <w:rFonts w:ascii="Times New Roman" w:eastAsia="Times New Roman" w:hAnsi="Times New Roman" w:cs="Times New Roman"/>
          <w:b/>
          <w:noProof/>
          <w:color w:val="000000"/>
          <w:sz w:val="17"/>
          <w:szCs w:val="17"/>
          <w:u w:val="single"/>
        </w:rPr>
        <w:t>LATE PAYMENT</w:t>
      </w:r>
      <w:r w:rsidRPr="00746099">
        <w:rPr>
          <w:rFonts w:ascii="Times New Roman" w:eastAsia="Times New Roman" w:hAnsi="Times New Roman" w:cs="Times New Roman"/>
          <w:noProof/>
          <w:color w:val="000000"/>
          <w:sz w:val="17"/>
          <w:szCs w:val="17"/>
        </w:rPr>
        <w:t>.  Timeliness of payment and any interest to be paid to Contractor for late payment shall be governed by Article 11-A of the State Finance Law to the extent required by law.</w:t>
      </w:r>
    </w:p>
    <w:p w14:paraId="54A00215"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197CD545"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16. </w:t>
      </w:r>
      <w:r w:rsidRPr="00746099">
        <w:rPr>
          <w:rFonts w:ascii="Times New Roman" w:eastAsia="Times New Roman" w:hAnsi="Times New Roman" w:cs="Times New Roman"/>
          <w:b/>
          <w:noProof/>
          <w:color w:val="000000"/>
          <w:sz w:val="17"/>
          <w:szCs w:val="17"/>
          <w:u w:val="single"/>
        </w:rPr>
        <w:t>NO ARBITRATION</w:t>
      </w:r>
      <w:r w:rsidRPr="00746099">
        <w:rPr>
          <w:rFonts w:ascii="Times New Roman" w:eastAsia="Times New Roman" w:hAnsi="Times New Roman" w:cs="Times New Roman"/>
          <w:b/>
          <w:noProof/>
          <w:color w:val="000000"/>
          <w:sz w:val="17"/>
          <w:szCs w:val="17"/>
        </w:rPr>
        <w:t>.</w:t>
      </w:r>
      <w:r w:rsidRPr="00746099">
        <w:rPr>
          <w:rFonts w:ascii="Times New Roman" w:eastAsia="Times New Roman" w:hAnsi="Times New Roman" w:cs="Times New Roman"/>
          <w:noProof/>
          <w:color w:val="000000"/>
          <w:sz w:val="17"/>
          <w:szCs w:val="17"/>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50E7249"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7643398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17. </w:t>
      </w:r>
      <w:r w:rsidRPr="00746099">
        <w:rPr>
          <w:rFonts w:ascii="Times New Roman" w:eastAsia="Times New Roman" w:hAnsi="Times New Roman" w:cs="Times New Roman"/>
          <w:b/>
          <w:noProof/>
          <w:color w:val="000000"/>
          <w:sz w:val="17"/>
          <w:szCs w:val="17"/>
          <w:u w:val="single"/>
        </w:rPr>
        <w:t>SERVICE OF PROCESS</w:t>
      </w:r>
      <w:r w:rsidRPr="00746099">
        <w:rPr>
          <w:rFonts w:ascii="Times New Roman" w:eastAsia="Times New Roman" w:hAnsi="Times New Roman" w:cs="Times New Roman"/>
          <w:noProof/>
          <w:color w:val="000000"/>
          <w:sz w:val="17"/>
          <w:szCs w:val="17"/>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C02D62C"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b/>
          <w:noProof/>
          <w:color w:val="000000"/>
          <w:sz w:val="17"/>
          <w:szCs w:val="17"/>
        </w:rPr>
      </w:pPr>
    </w:p>
    <w:p w14:paraId="63DF1FA3"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18. </w:t>
      </w:r>
      <w:r w:rsidRPr="00746099">
        <w:rPr>
          <w:rFonts w:ascii="Times New Roman" w:eastAsia="Times New Roman" w:hAnsi="Times New Roman" w:cs="Times New Roman"/>
          <w:b/>
          <w:noProof/>
          <w:color w:val="000000"/>
          <w:sz w:val="17"/>
          <w:szCs w:val="17"/>
          <w:u w:val="single"/>
        </w:rPr>
        <w:t>PROHIBITION ON PURCHASE OF TROPICAL HARDWOODS</w:t>
      </w:r>
      <w:r w:rsidRPr="00746099">
        <w:rPr>
          <w:rFonts w:ascii="Times New Roman" w:eastAsia="Times New Roman" w:hAnsi="Times New Roman" w:cs="Times New Roman"/>
          <w:noProof/>
          <w:color w:val="000000"/>
          <w:sz w:val="17"/>
          <w:szCs w:val="17"/>
        </w:rPr>
        <w:t>. The Contractor certifies and warrants that all wood products to be used under this contract award will be in accordance with, but not limited to, the specifica</w:t>
      </w:r>
      <w:r w:rsidRPr="00746099">
        <w:rPr>
          <w:rFonts w:ascii="Times New Roman" w:eastAsia="Times New Roman" w:hAnsi="Times New Roman" w:cs="Times New Roman"/>
          <w:noProof/>
          <w:color w:val="000000"/>
          <w:sz w:val="17"/>
          <w:szCs w:val="17"/>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746099">
        <w:rPr>
          <w:rFonts w:ascii="Times New Roman" w:eastAsia="Times New Roman" w:hAnsi="Times New Roman" w:cs="Times New Roman"/>
          <w:noProof/>
          <w:color w:val="000000"/>
          <w:sz w:val="17"/>
          <w:szCs w:val="17"/>
        </w:rPr>
        <w:softHyphen/>
        <w:t>tion for an exemption under this law will be the responsibility of the contractor to establish to meet with the approval of the State.</w:t>
      </w:r>
    </w:p>
    <w:p w14:paraId="01CD9F43" w14:textId="77777777" w:rsidR="00746099" w:rsidRPr="00746099" w:rsidRDefault="00746099" w:rsidP="00746099">
      <w:pPr>
        <w:tabs>
          <w:tab w:val="left" w:pos="7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In addition, when any portion of this contract involving the use of woods, whether supply or installation, is to be performed by </w:t>
      </w:r>
      <w:r w:rsidRPr="00746099">
        <w:rPr>
          <w:rFonts w:ascii="Times New Roman" w:eastAsia="Times New Roman" w:hAnsi="Times New Roman" w:cs="Times New Roman"/>
          <w:noProof/>
          <w:color w:val="000000"/>
          <w:sz w:val="17"/>
          <w:szCs w:val="17"/>
        </w:rPr>
        <w:lastRenderedPageBreak/>
        <w:t>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8638829" w14:textId="77777777"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2D6B56ED" w14:textId="77777777"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19. </w:t>
      </w:r>
      <w:r w:rsidRPr="00746099">
        <w:rPr>
          <w:rFonts w:ascii="Times New Roman" w:eastAsia="Times New Roman" w:hAnsi="Times New Roman" w:cs="Times New Roman"/>
          <w:b/>
          <w:noProof/>
          <w:color w:val="000000"/>
          <w:sz w:val="17"/>
          <w:szCs w:val="17"/>
          <w:u w:val="single"/>
        </w:rPr>
        <w:t xml:space="preserve">MACBRIDE FAIR EMPLOYMENT PRINCIPLES </w:t>
      </w:r>
      <w:r w:rsidRPr="00746099">
        <w:rPr>
          <w:rFonts w:ascii="Times New Roman" w:eastAsia="Times New Roman" w:hAnsi="Times New Roman" w:cs="Times New Roman"/>
          <w:b/>
          <w:noProof/>
          <w:sz w:val="17"/>
          <w:szCs w:val="17"/>
          <w:u w:val="single"/>
        </w:rPr>
        <w:t>(APPLICABLE ONLY IN NON-FEDERAL AID NEW YORK STATE CONTRACTS)</w:t>
      </w:r>
      <w:r w:rsidRPr="00746099">
        <w:rPr>
          <w:rFonts w:ascii="Times New Roman" w:eastAsia="Times New Roman" w:hAnsi="Times New Roman" w:cs="Times New Roman"/>
          <w:b/>
          <w:bCs/>
          <w:sz w:val="17"/>
          <w:szCs w:val="17"/>
        </w:rPr>
        <w:t>.</w:t>
      </w:r>
      <w:r w:rsidRPr="00746099">
        <w:rPr>
          <w:rFonts w:ascii="Times New Roman" w:eastAsia="Times New Roman" w:hAnsi="Times New Roman" w:cs="Times New Roman"/>
          <w:noProof/>
          <w:color w:val="000000"/>
          <w:sz w:val="17"/>
          <w:szCs w:val="17"/>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09F29E43"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3BAE33DA"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20.  </w:t>
      </w:r>
      <w:r w:rsidRPr="00746099">
        <w:rPr>
          <w:rFonts w:ascii="Times New Roman" w:eastAsia="Times New Roman" w:hAnsi="Times New Roman" w:cs="Times New Roman"/>
          <w:b/>
          <w:noProof/>
          <w:color w:val="000000"/>
          <w:sz w:val="17"/>
          <w:szCs w:val="17"/>
          <w:u w:val="single"/>
        </w:rPr>
        <w:t xml:space="preserve">OMNIBUS PROCUREMENT ACT OF 1992 </w:t>
      </w:r>
      <w:r w:rsidRPr="00746099">
        <w:rPr>
          <w:rFonts w:ascii="Times New Roman" w:eastAsia="Times New Roman" w:hAnsi="Times New Roman" w:cs="Times New Roman"/>
          <w:b/>
          <w:noProof/>
          <w:sz w:val="17"/>
          <w:szCs w:val="17"/>
          <w:u w:val="single"/>
        </w:rPr>
        <w:t>(APPLICABLE ONLY IN NON-FEDERAL AID NEW YORK STATE CONTRACTS)</w:t>
      </w:r>
      <w:r w:rsidRPr="00746099">
        <w:rPr>
          <w:rFonts w:ascii="Times New Roman" w:eastAsia="Times New Roman" w:hAnsi="Times New Roman" w:cs="Times New Roman"/>
          <w:b/>
          <w:bCs/>
          <w:sz w:val="17"/>
          <w:szCs w:val="17"/>
        </w:rPr>
        <w:t>.</w:t>
      </w:r>
      <w:r w:rsidRPr="00746099">
        <w:rPr>
          <w:rFonts w:ascii="Times New Roman" w:eastAsia="Times New Roman" w:hAnsi="Times New Roman" w:cs="Times New Roman"/>
          <w:noProof/>
          <w:color w:val="000000"/>
          <w:sz w:val="17"/>
          <w:szCs w:val="17"/>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2507FEED"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p>
    <w:p w14:paraId="3ECB7D93"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Information on the availability of New York State subcontractors and suppliers is available from:</w:t>
      </w:r>
    </w:p>
    <w:p w14:paraId="1F9D4214" w14:textId="77777777" w:rsidR="00746099" w:rsidRPr="00746099" w:rsidRDefault="00746099" w:rsidP="00746099">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NYS Department of Economic Development</w:t>
      </w:r>
    </w:p>
    <w:p w14:paraId="6EFCAC4A" w14:textId="77777777" w:rsidR="00746099" w:rsidRPr="00746099" w:rsidRDefault="00746099" w:rsidP="00746099">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Division for Small Business</w:t>
      </w:r>
    </w:p>
    <w:p w14:paraId="6E6A8778" w14:textId="77777777"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Albany, New York  12245</w:t>
      </w:r>
    </w:p>
    <w:p w14:paraId="07DBF8B7" w14:textId="77777777"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Telephone:  518-292-5100</w:t>
      </w:r>
    </w:p>
    <w:p w14:paraId="1CE12A2C" w14:textId="77777777"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Fax:  518-292-5884</w:t>
      </w:r>
    </w:p>
    <w:p w14:paraId="051B9B7A" w14:textId="77777777" w:rsidR="00746099" w:rsidRPr="00746099" w:rsidRDefault="00746099" w:rsidP="00746099">
      <w:pPr>
        <w:tabs>
          <w:tab w:val="left" w:pos="720"/>
          <w:tab w:val="left" w:pos="1080"/>
          <w:tab w:val="left" w:pos="1620"/>
        </w:tabs>
        <w:spacing w:after="0" w:line="240" w:lineRule="auto"/>
        <w:ind w:left="288"/>
        <w:jc w:val="both"/>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email: </w:t>
      </w:r>
      <w:hyperlink r:id="rId19" w:history="1">
        <w:r w:rsidRPr="00746099">
          <w:rPr>
            <w:rFonts w:ascii="Times New Roman" w:eastAsia="Times New Roman" w:hAnsi="Times New Roman" w:cs="Times New Roman"/>
            <w:color w:val="0000FF"/>
            <w:sz w:val="17"/>
            <w:szCs w:val="17"/>
            <w:u w:val="single"/>
          </w:rPr>
          <w:t>opa@esd.ny.gov</w:t>
        </w:r>
      </w:hyperlink>
    </w:p>
    <w:p w14:paraId="0F28415C"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sz w:val="17"/>
          <w:szCs w:val="17"/>
        </w:rPr>
      </w:pPr>
      <w:r w:rsidRPr="00746099">
        <w:rPr>
          <w:rFonts w:ascii="Times New Roman" w:eastAsia="Times New Roman" w:hAnsi="Times New Roman" w:cs="Times New Roman"/>
          <w:noProof/>
          <w:sz w:val="17"/>
          <w:szCs w:val="17"/>
        </w:rPr>
        <w:t>A directory of certified minority and women-owned business enterprises is available from:</w:t>
      </w:r>
    </w:p>
    <w:p w14:paraId="16601614" w14:textId="77777777" w:rsidR="00746099" w:rsidRPr="00746099" w:rsidRDefault="00746099" w:rsidP="00746099">
      <w:pPr>
        <w:tabs>
          <w:tab w:val="left" w:pos="720"/>
          <w:tab w:val="left" w:pos="1350"/>
          <w:tab w:val="left" w:pos="1620"/>
        </w:tabs>
        <w:spacing w:after="0" w:line="240" w:lineRule="auto"/>
        <w:ind w:left="288"/>
        <w:rPr>
          <w:rFonts w:ascii="Times New Roman" w:eastAsia="Times New Roman" w:hAnsi="Times New Roman" w:cs="Times New Roman"/>
          <w:noProof/>
          <w:sz w:val="17"/>
          <w:szCs w:val="17"/>
        </w:rPr>
      </w:pPr>
      <w:r w:rsidRPr="00746099">
        <w:rPr>
          <w:rFonts w:ascii="Times New Roman" w:eastAsia="Times New Roman" w:hAnsi="Times New Roman" w:cs="Times New Roman"/>
          <w:noProof/>
          <w:sz w:val="17"/>
          <w:szCs w:val="17"/>
        </w:rPr>
        <w:t>NYS Department of Economic Development</w:t>
      </w:r>
    </w:p>
    <w:p w14:paraId="7F3BC4D2" w14:textId="77777777" w:rsidR="00746099" w:rsidRPr="00746099" w:rsidRDefault="00746099" w:rsidP="00746099">
      <w:pPr>
        <w:tabs>
          <w:tab w:val="left" w:pos="720"/>
          <w:tab w:val="left" w:pos="1350"/>
          <w:tab w:val="left" w:pos="1620"/>
        </w:tabs>
        <w:spacing w:after="0" w:line="240" w:lineRule="auto"/>
        <w:ind w:left="288"/>
        <w:rPr>
          <w:rFonts w:ascii="Times New Roman" w:eastAsia="Times New Roman" w:hAnsi="Times New Roman" w:cs="Times New Roman"/>
          <w:noProof/>
          <w:sz w:val="17"/>
          <w:szCs w:val="17"/>
        </w:rPr>
      </w:pPr>
      <w:r w:rsidRPr="00746099">
        <w:rPr>
          <w:rFonts w:ascii="Times New Roman" w:eastAsia="Times New Roman" w:hAnsi="Times New Roman" w:cs="Times New Roman"/>
          <w:noProof/>
          <w:sz w:val="17"/>
          <w:szCs w:val="17"/>
        </w:rPr>
        <w:t>Division of Minority and Women's Business Development</w:t>
      </w:r>
    </w:p>
    <w:p w14:paraId="32FA9809" w14:textId="77777777"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633 Third Avenue</w:t>
      </w:r>
    </w:p>
    <w:p w14:paraId="52A772E6" w14:textId="77777777"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New York, NY 10017</w:t>
      </w:r>
    </w:p>
    <w:p w14:paraId="7CEFD564" w14:textId="77777777"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212-803-2414</w:t>
      </w:r>
    </w:p>
    <w:p w14:paraId="17DA567D" w14:textId="77777777" w:rsidR="00746099" w:rsidRPr="00746099" w:rsidRDefault="00746099" w:rsidP="00746099">
      <w:pPr>
        <w:autoSpaceDE w:val="0"/>
        <w:autoSpaceDN w:val="0"/>
        <w:spacing w:after="0" w:line="240" w:lineRule="auto"/>
        <w:ind w:left="288"/>
        <w:rPr>
          <w:rFonts w:ascii="Times New Roman" w:eastAsia="Times New Roman" w:hAnsi="Times New Roman" w:cs="Times New Roman"/>
          <w:sz w:val="17"/>
          <w:szCs w:val="17"/>
        </w:rPr>
      </w:pPr>
      <w:r w:rsidRPr="00746099">
        <w:rPr>
          <w:rFonts w:ascii="Times New Roman" w:eastAsia="Times New Roman" w:hAnsi="Times New Roman" w:cs="Times New Roman"/>
          <w:sz w:val="17"/>
          <w:szCs w:val="17"/>
        </w:rPr>
        <w:t xml:space="preserve">email: </w:t>
      </w:r>
      <w:hyperlink r:id="rId20" w:history="1">
        <w:r w:rsidRPr="00746099">
          <w:rPr>
            <w:rFonts w:ascii="Times New Roman" w:eastAsia="Times New Roman" w:hAnsi="Times New Roman" w:cs="Times New Roman"/>
            <w:sz w:val="17"/>
            <w:szCs w:val="17"/>
            <w:u w:val="single"/>
          </w:rPr>
          <w:t>mwbecertification@esd.ny.gov</w:t>
        </w:r>
      </w:hyperlink>
    </w:p>
    <w:p w14:paraId="2E34C850" w14:textId="77777777" w:rsidR="00746099" w:rsidRPr="00746099" w:rsidRDefault="00755E68" w:rsidP="00746099">
      <w:pPr>
        <w:tabs>
          <w:tab w:val="left" w:pos="720"/>
          <w:tab w:val="left" w:pos="1080"/>
          <w:tab w:val="left" w:pos="1620"/>
        </w:tabs>
        <w:spacing w:after="0" w:line="240" w:lineRule="auto"/>
        <w:ind w:left="288"/>
        <w:jc w:val="both"/>
        <w:rPr>
          <w:rFonts w:ascii="Times New Roman" w:eastAsia="Times New Roman" w:hAnsi="Times New Roman" w:cs="Times New Roman"/>
          <w:sz w:val="17"/>
          <w:szCs w:val="17"/>
        </w:rPr>
      </w:pPr>
      <w:hyperlink r:id="rId21" w:history="1">
        <w:r w:rsidR="00746099" w:rsidRPr="00746099">
          <w:rPr>
            <w:rFonts w:ascii="Times New Roman" w:eastAsia="Times New Roman" w:hAnsi="Times New Roman" w:cs="Times New Roman"/>
            <w:color w:val="0000FF"/>
            <w:sz w:val="17"/>
            <w:szCs w:val="17"/>
            <w:u w:val="single"/>
          </w:rPr>
          <w:t>http://esd.ny.gov/MWBE/directorySearch.html</w:t>
        </w:r>
      </w:hyperlink>
    </w:p>
    <w:p w14:paraId="39F562CE"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The Omnibus Procurement Act of 1992 requires that by signing this bid proposal or contract, as applicable, Contractors certify that whenever the total bid amount is greater than $1 million:</w:t>
      </w:r>
    </w:p>
    <w:p w14:paraId="15DC4617"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E799E3F"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(b) The Contractor has complied with the Federal Equal Opportunity Act of 1972 (P.L. 92-261), as amended; </w:t>
      </w:r>
    </w:p>
    <w:p w14:paraId="5AB8B213"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noProof/>
          <w:color w:val="000000"/>
          <w:sz w:val="17"/>
          <w:szCs w:val="17"/>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w:t>
      </w:r>
      <w:r w:rsidRPr="00746099">
        <w:rPr>
          <w:rFonts w:ascii="Times New Roman" w:eastAsia="Times New Roman" w:hAnsi="Times New Roman" w:cs="Times New Roman"/>
          <w:noProof/>
          <w:color w:val="000000"/>
          <w:sz w:val="17"/>
          <w:szCs w:val="17"/>
        </w:rPr>
        <w:lastRenderedPageBreak/>
        <w:t xml:space="preserve">these efforts and to provide said documentation to the State upon request; and </w:t>
      </w:r>
    </w:p>
    <w:p w14:paraId="7A945EE9" w14:textId="77777777" w:rsidR="00746099" w:rsidRPr="00746099" w:rsidRDefault="00746099" w:rsidP="00746099">
      <w:pPr>
        <w:tabs>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r w:rsidRPr="00746099">
        <w:rPr>
          <w:rFonts w:ascii="Times New Roman" w:eastAsia="Times New Roman" w:hAnsi="Times New Roman" w:cs="Times New Roman"/>
          <w:noProof/>
          <w:color w:val="000000"/>
          <w:sz w:val="17"/>
          <w:szCs w:val="17"/>
        </w:rPr>
        <w:t>(d) The Contractor acknowledges notice that the State may seek to obtain offset credits from foreign countries as a result of this contract and agrees to cooperate with the State in these efforts.</w:t>
      </w:r>
    </w:p>
    <w:p w14:paraId="290A12F2" w14:textId="77777777"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b/>
          <w:noProof/>
          <w:color w:val="000000"/>
          <w:sz w:val="17"/>
          <w:szCs w:val="17"/>
        </w:rPr>
      </w:pPr>
    </w:p>
    <w:p w14:paraId="0285A2F6" w14:textId="77777777" w:rsidR="00746099" w:rsidRPr="00746099" w:rsidRDefault="00746099" w:rsidP="00746099">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17"/>
          <w:szCs w:val="17"/>
        </w:rPr>
      </w:pPr>
      <w:r w:rsidRPr="00746099">
        <w:rPr>
          <w:rFonts w:ascii="Times New Roman" w:eastAsia="Times New Roman" w:hAnsi="Times New Roman" w:cs="Times New Roman"/>
          <w:b/>
          <w:noProof/>
          <w:color w:val="000000"/>
          <w:sz w:val="17"/>
          <w:szCs w:val="17"/>
        </w:rPr>
        <w:t xml:space="preserve">21. </w:t>
      </w:r>
      <w:r w:rsidRPr="00746099">
        <w:rPr>
          <w:rFonts w:ascii="Times New Roman" w:eastAsia="Times New Roman" w:hAnsi="Times New Roman" w:cs="Times New Roman"/>
          <w:b/>
          <w:noProof/>
          <w:color w:val="000000"/>
          <w:sz w:val="17"/>
          <w:szCs w:val="17"/>
          <w:u w:val="single"/>
        </w:rPr>
        <w:t xml:space="preserve">RECIPROCITY AND SANCTIONS PROVISIONS </w:t>
      </w:r>
      <w:r w:rsidRPr="00746099">
        <w:rPr>
          <w:rFonts w:ascii="Times New Roman" w:eastAsia="Times New Roman" w:hAnsi="Times New Roman" w:cs="Times New Roman"/>
          <w:b/>
          <w:noProof/>
          <w:sz w:val="17"/>
          <w:szCs w:val="17"/>
          <w:u w:val="single"/>
        </w:rPr>
        <w:t>(APPLICABLE ONLY IN NON-FEDERAL AID NEW YORK STATE CONTRACTS)</w:t>
      </w:r>
      <w:r w:rsidRPr="00746099">
        <w:rPr>
          <w:rFonts w:ascii="Times New Roman" w:eastAsia="Times New Roman" w:hAnsi="Times New Roman" w:cs="Times New Roman"/>
          <w:b/>
          <w:bCs/>
          <w:sz w:val="17"/>
          <w:szCs w:val="17"/>
        </w:rPr>
        <w:t>.</w:t>
      </w:r>
      <w:r w:rsidRPr="00746099">
        <w:rPr>
          <w:rFonts w:ascii="Times New Roman" w:eastAsia="Times New Roman" w:hAnsi="Times New Roman" w:cs="Times New Roman"/>
          <w:b/>
          <w:noProof/>
          <w:color w:val="000000"/>
          <w:sz w:val="17"/>
          <w:szCs w:val="17"/>
        </w:rPr>
        <w:t xml:space="preserve">   </w:t>
      </w:r>
      <w:r w:rsidRPr="00746099">
        <w:rPr>
          <w:rFonts w:ascii="Times New Roman" w:eastAsia="Times New Roman" w:hAnsi="Times New Roman" w:cs="Times New Roman"/>
          <w:noProof/>
          <w:color w:val="000000"/>
          <w:sz w:val="17"/>
          <w:szCs w:val="17"/>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5BC97110" w14:textId="77777777"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b/>
          <w:color w:val="000000"/>
          <w:sz w:val="17"/>
          <w:szCs w:val="17"/>
        </w:rPr>
      </w:pPr>
    </w:p>
    <w:p w14:paraId="5A034768" w14:textId="77777777"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22. </w:t>
      </w:r>
      <w:r w:rsidRPr="00746099">
        <w:rPr>
          <w:rFonts w:ascii="Times New Roman" w:eastAsia="Times New Roman" w:hAnsi="Times New Roman" w:cs="Times New Roman"/>
          <w:b/>
          <w:color w:val="000000"/>
          <w:sz w:val="17"/>
          <w:szCs w:val="17"/>
          <w:u w:val="single"/>
        </w:rPr>
        <w:t xml:space="preserve">COMPLIANCE WITH NEW YORK STATE INFORMATION SECURITY BREACH AND NOTIFICATION ACT. </w:t>
      </w:r>
      <w:r w:rsidRPr="00746099">
        <w:rPr>
          <w:rFonts w:ascii="Times New Roman" w:eastAsia="Times New Roman" w:hAnsi="Times New Roman" w:cs="Times New Roman"/>
          <w:b/>
          <w:color w:val="000000"/>
          <w:sz w:val="17"/>
          <w:szCs w:val="17"/>
        </w:rPr>
        <w:t xml:space="preserve">  </w:t>
      </w:r>
      <w:r w:rsidRPr="00746099">
        <w:rPr>
          <w:rFonts w:ascii="Times New Roman" w:eastAsia="Times New Roman" w:hAnsi="Times New Roman" w:cs="Times New Roman"/>
          <w:color w:val="000000"/>
          <w:sz w:val="17"/>
          <w:szCs w:val="17"/>
        </w:rPr>
        <w:t xml:space="preserve">Contractor shall comply with the provisions of the New York State Information Security Breach and Notification Act (General Business Law Section 899-aa; State Technology Law Section 208).  </w:t>
      </w:r>
    </w:p>
    <w:p w14:paraId="4AD75465" w14:textId="77777777"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b/>
          <w:color w:val="000000"/>
          <w:sz w:val="17"/>
          <w:szCs w:val="17"/>
        </w:rPr>
      </w:pPr>
    </w:p>
    <w:p w14:paraId="41CD8AF2" w14:textId="77777777" w:rsidR="00746099" w:rsidRPr="00746099" w:rsidRDefault="00746099" w:rsidP="00746099">
      <w:pPr>
        <w:tabs>
          <w:tab w:val="left" w:pos="450"/>
          <w:tab w:val="left" w:pos="720"/>
        </w:tabs>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23. </w:t>
      </w:r>
      <w:r w:rsidRPr="00746099">
        <w:rPr>
          <w:rFonts w:ascii="Times New Roman" w:eastAsia="Times New Roman" w:hAnsi="Times New Roman" w:cs="Times New Roman"/>
          <w:b/>
          <w:color w:val="000000"/>
          <w:sz w:val="17"/>
          <w:szCs w:val="17"/>
          <w:u w:val="single"/>
        </w:rPr>
        <w:t>COMPLIANCE WITH CONSULTANT DISCLOSURE LAW</w:t>
      </w:r>
      <w:r w:rsidRPr="00746099">
        <w:rPr>
          <w:rFonts w:ascii="Times New Roman" w:eastAsia="Times New Roman" w:hAnsi="Times New Roman" w:cs="Times New Roman"/>
          <w:b/>
          <w:color w:val="000000"/>
          <w:sz w:val="17"/>
          <w:szCs w:val="17"/>
        </w:rPr>
        <w:t xml:space="preserve">. </w:t>
      </w:r>
      <w:r w:rsidRPr="00746099">
        <w:rPr>
          <w:rFonts w:ascii="Times New Roman" w:eastAsia="Times New Roman" w:hAnsi="Times New Roman" w:cs="Times New Roman"/>
          <w:color w:val="000000"/>
          <w:sz w:val="17"/>
          <w:szCs w:val="17"/>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558411B" w14:textId="77777777" w:rsidR="00746099" w:rsidRPr="00746099" w:rsidRDefault="00746099" w:rsidP="00746099">
      <w:pPr>
        <w:tabs>
          <w:tab w:val="left" w:pos="450"/>
          <w:tab w:val="left" w:pos="720"/>
        </w:tabs>
        <w:autoSpaceDE w:val="0"/>
        <w:autoSpaceDN w:val="0"/>
        <w:adjustRightInd w:val="0"/>
        <w:spacing w:after="0" w:line="240" w:lineRule="auto"/>
        <w:jc w:val="both"/>
        <w:rPr>
          <w:rFonts w:ascii="Times New Roman" w:eastAsia="Times New Roman" w:hAnsi="Times New Roman" w:cs="Times New Roman"/>
          <w:b/>
          <w:color w:val="000000"/>
          <w:sz w:val="17"/>
          <w:szCs w:val="17"/>
        </w:rPr>
      </w:pPr>
    </w:p>
    <w:p w14:paraId="25C65E76" w14:textId="77777777" w:rsidR="00746099" w:rsidRPr="00746099" w:rsidRDefault="00746099" w:rsidP="00746099">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24. </w:t>
      </w:r>
      <w:r w:rsidRPr="00746099">
        <w:rPr>
          <w:rFonts w:ascii="Times New Roman" w:eastAsia="Times New Roman" w:hAnsi="Times New Roman" w:cs="Times New Roman"/>
          <w:b/>
          <w:color w:val="000000"/>
          <w:sz w:val="17"/>
          <w:szCs w:val="17"/>
          <w:u w:val="single"/>
        </w:rPr>
        <w:t>PROCUREMENT LOBBYING</w:t>
      </w:r>
      <w:r w:rsidRPr="00746099">
        <w:rPr>
          <w:rFonts w:ascii="Times New Roman" w:eastAsia="Times New Roman" w:hAnsi="Times New Roman" w:cs="Times New Roman"/>
          <w:b/>
          <w:color w:val="000000"/>
          <w:sz w:val="17"/>
          <w:szCs w:val="17"/>
        </w:rPr>
        <w:t xml:space="preserve">. </w:t>
      </w:r>
      <w:r w:rsidRPr="00746099">
        <w:rPr>
          <w:rFonts w:ascii="Times New Roman" w:eastAsia="Times New Roman" w:hAnsi="Times New Roman" w:cs="Times New Roman"/>
          <w:color w:val="000000"/>
          <w:sz w:val="17"/>
          <w:szCs w:val="17"/>
        </w:rPr>
        <w:t xml:space="preserve">To the extent this agreement is a "procurement contract" as defined by </w:t>
      </w:r>
    </w:p>
    <w:p w14:paraId="46228A71" w14:textId="77777777" w:rsidR="00746099" w:rsidRPr="00746099" w:rsidRDefault="00746099" w:rsidP="00746099">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color w:val="000000"/>
          <w:sz w:val="17"/>
          <w:szCs w:val="17"/>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625E605"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color w:val="000000"/>
          <w:sz w:val="17"/>
          <w:szCs w:val="17"/>
        </w:rPr>
      </w:pPr>
    </w:p>
    <w:p w14:paraId="66F626E7"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b/>
          <w:color w:val="000000"/>
          <w:sz w:val="17"/>
          <w:szCs w:val="17"/>
        </w:rPr>
        <w:t xml:space="preserve">25. </w:t>
      </w:r>
      <w:r w:rsidRPr="00746099">
        <w:rPr>
          <w:rFonts w:ascii="Times New Roman" w:eastAsia="Times New Roman" w:hAnsi="Times New Roman" w:cs="Times New Roman"/>
          <w:b/>
          <w:color w:val="000000"/>
          <w:sz w:val="17"/>
          <w:szCs w:val="17"/>
          <w:u w:val="single"/>
        </w:rPr>
        <w:t>CERTIFICATION OF REGISTRATION TO COLLECT SALES AND COMPENSATING USE TAX BY CERTAIN STATE CONTRACTORS, AFFILIATES AND SUBCONTRACTORS</w:t>
      </w:r>
      <w:r w:rsidRPr="00746099">
        <w:rPr>
          <w:rFonts w:ascii="Times New Roman" w:eastAsia="Times New Roman" w:hAnsi="Times New Roman" w:cs="Times New Roman"/>
          <w:color w:val="000000"/>
          <w:sz w:val="17"/>
          <w:szCs w:val="17"/>
          <w:u w:val="single"/>
        </w:rPr>
        <w:t>.</w:t>
      </w:r>
      <w:r w:rsidRPr="00746099">
        <w:rPr>
          <w:rFonts w:ascii="Times New Roman" w:eastAsia="Times New Roman" w:hAnsi="Times New Roman" w:cs="Times New Roman"/>
          <w:color w:val="000000"/>
          <w:sz w:val="17"/>
          <w:szCs w:val="17"/>
        </w:rPr>
        <w:t xml:space="preserve">  </w:t>
      </w:r>
    </w:p>
    <w:p w14:paraId="0C3F6B00"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color w:val="000000"/>
          <w:sz w:val="17"/>
          <w:szCs w:val="17"/>
        </w:rPr>
        <w:t xml:space="preserve">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w:t>
      </w:r>
      <w:r w:rsidRPr="00746099">
        <w:rPr>
          <w:rFonts w:ascii="Times New Roman" w:eastAsia="Times New Roman" w:hAnsi="Times New Roman" w:cs="Times New Roman"/>
          <w:color w:val="000000"/>
          <w:sz w:val="17"/>
          <w:szCs w:val="17"/>
        </w:rPr>
        <w:lastRenderedPageBreak/>
        <w:t>this contract and this contract may be terminated, by providing written notification to the Contractor in accordance with the terms of the agreement, if the covered agency determines that such action is in the best interest of the State</w:t>
      </w:r>
    </w:p>
    <w:p w14:paraId="77F894DF"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p>
    <w:p w14:paraId="16741FDB" w14:textId="77777777" w:rsidR="00746099" w:rsidRPr="00746099" w:rsidRDefault="00746099" w:rsidP="00746099">
      <w:pPr>
        <w:autoSpaceDE w:val="0"/>
        <w:autoSpaceDN w:val="0"/>
        <w:spacing w:after="0" w:line="240" w:lineRule="auto"/>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 xml:space="preserve">26. </w:t>
      </w:r>
      <w:r w:rsidRPr="00746099">
        <w:rPr>
          <w:rFonts w:ascii="Times New Roman" w:eastAsia="Times New Roman" w:hAnsi="Times New Roman" w:cs="Times New Roman"/>
          <w:b/>
          <w:bCs/>
          <w:sz w:val="20"/>
          <w:szCs w:val="20"/>
          <w:u w:val="single"/>
        </w:rPr>
        <w:t>IRAN DIVESTMENT ACT</w:t>
      </w:r>
      <w:r w:rsidRPr="00746099">
        <w:rPr>
          <w:rFonts w:ascii="Times New Roman" w:eastAsia="Times New Roman" w:hAnsi="Times New Roman" w:cs="Times New Roman"/>
          <w:sz w:val="20"/>
          <w:szCs w:val="20"/>
        </w:rPr>
        <w:t xml:space="preserve">.  </w:t>
      </w:r>
      <w:r w:rsidRPr="00746099">
        <w:rPr>
          <w:rFonts w:ascii="Times New Roman" w:eastAsia="Times New Roman" w:hAnsi="Times New Roman" w:cs="Times New Roman"/>
          <w:bCs/>
          <w:iCs/>
          <w:sz w:val="20"/>
          <w:szCs w:val="20"/>
        </w:rPr>
        <w:t>By entering into this Agreement, Contractor certifies</w:t>
      </w:r>
      <w:r w:rsidRPr="00746099">
        <w:rPr>
          <w:rFonts w:ascii="Times New Roman" w:eastAsia="Times New Roman" w:hAnsi="Times New Roman" w:cs="Times New Roman"/>
          <w:sz w:val="20"/>
          <w:szCs w:val="20"/>
        </w:rPr>
        <w:t xml:space="preserve"> in accordance with State Finance Law §165-a that it is not on the “Entities Determined to be Non-Responsive Bidders/</w:t>
      </w:r>
      <w:proofErr w:type="spellStart"/>
      <w:r w:rsidRPr="00746099">
        <w:rPr>
          <w:rFonts w:ascii="Times New Roman" w:eastAsia="Times New Roman" w:hAnsi="Times New Roman" w:cs="Times New Roman"/>
          <w:sz w:val="20"/>
          <w:szCs w:val="20"/>
        </w:rPr>
        <w:t>Offerers</w:t>
      </w:r>
      <w:proofErr w:type="spellEnd"/>
      <w:r w:rsidRPr="00746099">
        <w:rPr>
          <w:rFonts w:ascii="Times New Roman" w:eastAsia="Times New Roman" w:hAnsi="Times New Roman" w:cs="Times New Roman"/>
          <w:sz w:val="20"/>
          <w:szCs w:val="20"/>
        </w:rPr>
        <w:t xml:space="preserve"> pursuant to the New York State Iran Divestment Act of 2012” (“Prohibited Entities List”) posted at: </w:t>
      </w:r>
      <w:hyperlink r:id="rId22" w:history="1">
        <w:r w:rsidRPr="00746099">
          <w:rPr>
            <w:rFonts w:ascii="Times New Roman" w:eastAsia="Times New Roman" w:hAnsi="Times New Roman" w:cs="Times New Roman"/>
            <w:color w:val="0000FF"/>
            <w:sz w:val="20"/>
            <w:szCs w:val="20"/>
            <w:u w:val="single"/>
          </w:rPr>
          <w:t>http://www.ogs.ny.gov/about/regs/docs/ListofEntities.pdf</w:t>
        </w:r>
      </w:hyperlink>
    </w:p>
    <w:p w14:paraId="7FF6DD4F" w14:textId="77777777" w:rsidR="00746099" w:rsidRPr="00746099" w:rsidRDefault="00746099" w:rsidP="00746099">
      <w:pPr>
        <w:autoSpaceDE w:val="0"/>
        <w:autoSpaceDN w:val="0"/>
        <w:spacing w:after="0" w:line="240" w:lineRule="auto"/>
        <w:jc w:val="both"/>
        <w:rPr>
          <w:rFonts w:ascii="Times New Roman" w:eastAsia="Times New Roman" w:hAnsi="Times New Roman" w:cs="Times New Roman"/>
          <w:sz w:val="20"/>
          <w:szCs w:val="20"/>
        </w:rPr>
      </w:pPr>
    </w:p>
    <w:p w14:paraId="3C952E37" w14:textId="77777777" w:rsidR="00746099" w:rsidRPr="00746099" w:rsidRDefault="00746099" w:rsidP="00746099">
      <w:pPr>
        <w:autoSpaceDE w:val="0"/>
        <w:autoSpaceDN w:val="0"/>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21ABA0A" w14:textId="77777777" w:rsidR="00746099" w:rsidRPr="00746099" w:rsidRDefault="00746099" w:rsidP="00746099">
      <w:pPr>
        <w:autoSpaceDE w:val="0"/>
        <w:autoSpaceDN w:val="0"/>
        <w:spacing w:after="0" w:line="240" w:lineRule="auto"/>
        <w:jc w:val="both"/>
        <w:rPr>
          <w:rFonts w:ascii="Times New Roman" w:eastAsia="Times New Roman" w:hAnsi="Times New Roman" w:cs="Times New Roman"/>
          <w:sz w:val="20"/>
          <w:szCs w:val="20"/>
        </w:rPr>
      </w:pPr>
    </w:p>
    <w:p w14:paraId="165FE51B" w14:textId="77777777" w:rsidR="00746099" w:rsidRPr="00746099" w:rsidRDefault="00746099" w:rsidP="00746099">
      <w:pPr>
        <w:spacing w:after="0" w:line="240" w:lineRule="auto"/>
        <w:jc w:val="both"/>
        <w:rPr>
          <w:rFonts w:ascii="Times New Roman" w:eastAsia="Times New Roman" w:hAnsi="Times New Roman" w:cs="Times New Roman"/>
          <w:color w:val="000000"/>
          <w:sz w:val="20"/>
          <w:szCs w:val="20"/>
        </w:rPr>
      </w:pPr>
      <w:r w:rsidRPr="00746099">
        <w:rPr>
          <w:rFonts w:ascii="Times New Roman" w:eastAsia="Times New Roman" w:hAnsi="Times New Roman" w:cs="Times New Roman"/>
          <w:color w:val="000000"/>
          <w:sz w:val="20"/>
          <w:szCs w:val="20"/>
        </w:rPr>
        <w:lastRenderedPageBreak/>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7E4FD9E" w14:textId="77777777" w:rsidR="00746099" w:rsidRPr="00746099" w:rsidRDefault="00746099" w:rsidP="00746099">
      <w:pPr>
        <w:spacing w:after="0" w:line="240" w:lineRule="auto"/>
        <w:jc w:val="both"/>
        <w:rPr>
          <w:rFonts w:ascii="Times New Roman" w:eastAsia="Times New Roman" w:hAnsi="Times New Roman" w:cs="Times New Roman"/>
          <w:color w:val="000000"/>
          <w:sz w:val="20"/>
          <w:szCs w:val="20"/>
        </w:rPr>
      </w:pPr>
    </w:p>
    <w:p w14:paraId="26E29B2C"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17"/>
          <w:szCs w:val="17"/>
        </w:rPr>
      </w:pPr>
      <w:r w:rsidRPr="00746099">
        <w:rPr>
          <w:rFonts w:ascii="Times New Roman" w:eastAsia="Times New Roman" w:hAnsi="Times New Roman" w:cs="Times New Roman"/>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E67BBBA"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4C99B91E"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sectPr w:rsidR="00746099" w:rsidRPr="00746099" w:rsidSect="00022CBD">
          <w:headerReference w:type="default" r:id="rId23"/>
          <w:type w:val="continuous"/>
          <w:pgSz w:w="12240" w:h="15840"/>
          <w:pgMar w:top="1260" w:right="1440" w:bottom="1260" w:left="1440" w:header="720" w:footer="720" w:gutter="0"/>
          <w:cols w:num="2" w:space="720"/>
          <w:docGrid w:linePitch="360"/>
        </w:sectPr>
      </w:pPr>
    </w:p>
    <w:p w14:paraId="405F98FA" w14:textId="77777777" w:rsidR="00746099" w:rsidRPr="00746099" w:rsidRDefault="00746099" w:rsidP="00746099">
      <w:pPr>
        <w:spacing w:after="0" w:line="240" w:lineRule="auto"/>
        <w:jc w:val="center"/>
        <w:rPr>
          <w:rFonts w:ascii="Times New Roman" w:eastAsia="Times New Roman" w:hAnsi="Times New Roman" w:cs="Times New Roman"/>
          <w:b/>
          <w:sz w:val="20"/>
          <w:szCs w:val="20"/>
        </w:rPr>
      </w:pPr>
      <w:r w:rsidRPr="00746099">
        <w:rPr>
          <w:rFonts w:ascii="Times New Roman" w:eastAsia="Times New Roman" w:hAnsi="Times New Roman" w:cs="Times New Roman"/>
          <w:b/>
          <w:sz w:val="20"/>
          <w:szCs w:val="20"/>
        </w:rPr>
        <w:lastRenderedPageBreak/>
        <w:br/>
      </w:r>
    </w:p>
    <w:p w14:paraId="2E7C89EF" w14:textId="77777777" w:rsidR="00746099" w:rsidRPr="00746099" w:rsidRDefault="00746099" w:rsidP="00746099">
      <w:pPr>
        <w:spacing w:after="0" w:line="240" w:lineRule="auto"/>
        <w:jc w:val="center"/>
        <w:rPr>
          <w:rFonts w:ascii="Times New Roman" w:eastAsia="Times New Roman" w:hAnsi="Times New Roman" w:cs="Times New Roman"/>
          <w:b/>
          <w:sz w:val="20"/>
          <w:szCs w:val="20"/>
        </w:rPr>
      </w:pPr>
      <w:r w:rsidRPr="00746099">
        <w:rPr>
          <w:rFonts w:ascii="Times New Roman" w:eastAsia="Times New Roman" w:hAnsi="Times New Roman" w:cs="Times New Roman"/>
          <w:b/>
          <w:sz w:val="20"/>
          <w:szCs w:val="20"/>
        </w:rPr>
        <w:t>APPENDIX A-1: SUPPLEMENTAL TITLE VI PROVISIONS (CIVIL RIGHTS ACT)</w:t>
      </w:r>
    </w:p>
    <w:p w14:paraId="7AC46ADD" w14:textId="77777777" w:rsidR="00746099" w:rsidRPr="00746099" w:rsidRDefault="00746099" w:rsidP="00746099">
      <w:pPr>
        <w:spacing w:after="0" w:line="240" w:lineRule="auto"/>
        <w:jc w:val="center"/>
        <w:rPr>
          <w:rFonts w:ascii="Times New Roman" w:eastAsia="Times New Roman" w:hAnsi="Times New Roman" w:cs="Times New Roman"/>
          <w:b/>
          <w:sz w:val="20"/>
          <w:szCs w:val="20"/>
        </w:rPr>
      </w:pPr>
    </w:p>
    <w:p w14:paraId="5C44A6B5" w14:textId="77777777" w:rsidR="00746099" w:rsidRPr="00746099" w:rsidRDefault="00746099" w:rsidP="00746099">
      <w:pPr>
        <w:spacing w:after="0" w:line="240" w:lineRule="auto"/>
        <w:jc w:val="center"/>
        <w:rPr>
          <w:rFonts w:ascii="Times New Roman" w:eastAsia="Times New Roman" w:hAnsi="Times New Roman" w:cs="Times New Roman"/>
          <w:sz w:val="20"/>
          <w:szCs w:val="20"/>
        </w:rPr>
      </w:pPr>
    </w:p>
    <w:p w14:paraId="50BC427F" w14:textId="77777777" w:rsidR="00746099" w:rsidRPr="00746099" w:rsidRDefault="00746099" w:rsidP="00746099">
      <w:pPr>
        <w:widowControl w:val="0"/>
        <w:autoSpaceDE w:val="0"/>
        <w:autoSpaceDN w:val="0"/>
        <w:spacing w:after="0" w:line="240" w:lineRule="auto"/>
        <w:jc w:val="both"/>
        <w:rPr>
          <w:rFonts w:ascii="Times New Roman" w:eastAsia="Times New Roman" w:hAnsi="Times New Roman" w:cs="Times New Roman"/>
          <w:sz w:val="20"/>
          <w:szCs w:val="20"/>
        </w:rPr>
        <w:sectPr w:rsidR="00746099" w:rsidRPr="00746099" w:rsidSect="00022CBD">
          <w:headerReference w:type="default" r:id="rId24"/>
          <w:footerReference w:type="default" r:id="rId25"/>
          <w:type w:val="continuous"/>
          <w:pgSz w:w="12240" w:h="15840"/>
          <w:pgMar w:top="1440" w:right="1440" w:bottom="1440" w:left="1440" w:header="720" w:footer="720" w:gutter="0"/>
          <w:cols w:space="720"/>
          <w:docGrid w:linePitch="360"/>
        </w:sectPr>
      </w:pPr>
    </w:p>
    <w:p w14:paraId="614FECAF" w14:textId="77777777" w:rsidR="00746099" w:rsidRPr="00746099" w:rsidRDefault="00746099" w:rsidP="00746099">
      <w:pPr>
        <w:widowControl w:val="0"/>
        <w:autoSpaceDE w:val="0"/>
        <w:autoSpaceDN w:val="0"/>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lastRenderedPageBreak/>
        <w:t>During the performance of this contract, the contractor, for itself, its assignees and successors in interest (hereinafter referred to as the "contractor") agrees as follows:</w:t>
      </w:r>
    </w:p>
    <w:p w14:paraId="5237DAA7"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43CC13C8"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Compliance with Regulations:</w:t>
      </w:r>
      <w:r w:rsidRPr="00746099">
        <w:rPr>
          <w:rFonts w:ascii="Times New Roman" w:eastAsia="Times New Roman" w:hAnsi="Times New Roman" w:cs="Times New Roman"/>
          <w:sz w:val="20"/>
          <w:szCs w:val="20"/>
        </w:rPr>
        <w:t xml:space="preserve"> The contractor shall comply with the Regulation relative to nondiscrimination in Federally-assisted programs of the Department of Transportation of the United States, Title 49, Code of Federal Regulations, Part 21, and the Federal Highway Administration (hereinafter “FHWA”) Title 23, Code of Federal Regulations, Part 200 as they may be amended from time to time, (hereinafter referred to as the Regulations), which are herein incorporated by reference and made a part of this contract.</w:t>
      </w:r>
    </w:p>
    <w:p w14:paraId="071FB4B4"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66641715"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Nondiscrimination:</w:t>
      </w:r>
      <w:r w:rsidRPr="00746099">
        <w:rPr>
          <w:rFonts w:ascii="Times New Roman" w:eastAsia="Times New Roman" w:hAnsi="Times New Roman" w:cs="Times New Roman"/>
          <w:sz w:val="20"/>
          <w:szCs w:val="20"/>
        </w:rPr>
        <w:t xml:space="preserve"> The Contractor, with regard to the work performed by it during the contract, shall not discriminate on the grounds of race, color, or national origin, sex, age, and disability/handicap in the selection and retention of subcontractors, including procurements of materials and leases of equipment. The contractor shall not participate either directly or </w:t>
      </w:r>
      <w:r w:rsidRPr="00746099">
        <w:rPr>
          <w:rFonts w:ascii="Times New Roman" w:eastAsia="Times New Roman" w:hAnsi="Times New Roman" w:cs="Times New Roman"/>
          <w:sz w:val="20"/>
          <w:szCs w:val="20"/>
        </w:rPr>
        <w:lastRenderedPageBreak/>
        <w:t>indirectly in the discrimination prohibited by 49 CFR, section 21.5 of the Regulations, including employment practices when the contract covers a program set forth in Appendix B of the Regulations.</w:t>
      </w:r>
    </w:p>
    <w:p w14:paraId="28D67B97" w14:textId="77777777" w:rsidR="00746099" w:rsidRPr="00746099" w:rsidRDefault="00746099" w:rsidP="00746099">
      <w:pPr>
        <w:spacing w:after="0" w:line="240" w:lineRule="auto"/>
        <w:jc w:val="both"/>
        <w:rPr>
          <w:rFonts w:ascii="Times New Roman" w:eastAsia="Times New Roman" w:hAnsi="Times New Roman" w:cs="Times New Roman"/>
          <w:b/>
          <w:bCs/>
          <w:sz w:val="20"/>
          <w:szCs w:val="20"/>
        </w:rPr>
      </w:pPr>
    </w:p>
    <w:p w14:paraId="4750061A"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Solicitations for Subcontractors, Including Procurements of Materials and Equipment:</w:t>
      </w:r>
      <w:r w:rsidRPr="00746099">
        <w:rPr>
          <w:rFonts w:ascii="Times New Roman" w:eastAsia="Times New Roman" w:hAnsi="Times New Roman" w:cs="Times New Roman"/>
          <w:sz w:val="20"/>
          <w:szCs w:val="20"/>
        </w:rPr>
        <w:t xml:space="preserve"> In all solicitations either by competitive bidding or negotiation made by the contractor for work to be performed under a subcontract, including procurements of materials or leases of equipment, each potiential subcontactor or supplier shall be notified by the contractor of the contractor's obligations under this contract and the Regulations relative to nondiscrimination on the grounds of race, color, or national origin, sex, age, and disability/handicap.</w:t>
      </w:r>
    </w:p>
    <w:p w14:paraId="640700C4" w14:textId="77777777" w:rsidR="00746099" w:rsidRPr="00746099" w:rsidRDefault="00746099" w:rsidP="00746099">
      <w:pPr>
        <w:spacing w:after="0" w:line="240" w:lineRule="auto"/>
        <w:jc w:val="both"/>
        <w:rPr>
          <w:rFonts w:ascii="Times New Roman" w:eastAsia="Times New Roman" w:hAnsi="Times New Roman" w:cs="Times New Roman"/>
          <w:b/>
          <w:bCs/>
          <w:sz w:val="20"/>
          <w:szCs w:val="20"/>
        </w:rPr>
      </w:pPr>
    </w:p>
    <w:p w14:paraId="7BB53990"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Information and Reports:</w:t>
      </w:r>
      <w:r w:rsidRPr="00746099">
        <w:rPr>
          <w:rFonts w:ascii="Times New Roman" w:eastAsia="Times New Roman" w:hAnsi="Times New Roman" w:cs="Times New Roman"/>
          <w:sz w:val="20"/>
          <w:szCs w:val="20"/>
        </w:rPr>
        <w:t xml:space="preserve"> The contractor shall provide all information and reports required by the Regulations or directives issued pursuant thereto, and shall permit access to its books, records, accounts, other sources of information, and its facilities as may be determined by </w:t>
      </w:r>
      <w:r w:rsidRPr="00746099">
        <w:rPr>
          <w:rFonts w:ascii="Times New Roman" w:eastAsia="Times New Roman" w:hAnsi="Times New Roman" w:cs="Times New Roman"/>
          <w:iCs/>
          <w:sz w:val="20"/>
          <w:szCs w:val="20"/>
        </w:rPr>
        <w:t>NYSDOT</w:t>
      </w:r>
      <w:r w:rsidRPr="00746099">
        <w:rPr>
          <w:rFonts w:ascii="Times New Roman" w:eastAsia="Times New Roman" w:hAnsi="Times New Roman" w:cs="Times New Roman"/>
          <w:sz w:val="20"/>
          <w:szCs w:val="20"/>
        </w:rPr>
        <w:t xml:space="preserve"> or the FHWA to be pertinent to </w:t>
      </w:r>
      <w:r w:rsidRPr="00746099">
        <w:rPr>
          <w:rFonts w:ascii="Times New Roman" w:eastAsia="Times New Roman" w:hAnsi="Times New Roman" w:cs="Times New Roman"/>
          <w:sz w:val="20"/>
          <w:szCs w:val="20"/>
        </w:rPr>
        <w:lastRenderedPageBreak/>
        <w:t xml:space="preserve">ascertain compliance with such Regulations, orders and instructions. Where any information required of a contractor is in the exclusive possession of another who fails or refuses to furnish this information the contractor shall so certify to </w:t>
      </w:r>
      <w:r w:rsidRPr="00746099">
        <w:rPr>
          <w:rFonts w:ascii="Times New Roman" w:eastAsia="Times New Roman" w:hAnsi="Times New Roman" w:cs="Times New Roman"/>
          <w:iCs/>
          <w:sz w:val="20"/>
          <w:szCs w:val="20"/>
        </w:rPr>
        <w:t>NYSDOT’s Office of Civil Rights</w:t>
      </w:r>
      <w:r w:rsidRPr="00746099">
        <w:rPr>
          <w:rFonts w:ascii="Times New Roman" w:eastAsia="Times New Roman" w:hAnsi="Times New Roman" w:cs="Times New Roman"/>
          <w:sz w:val="20"/>
          <w:szCs w:val="20"/>
        </w:rPr>
        <w:t xml:space="preserve"> or FHWA, as appropriate, and shall set forth what efforts it has made to obtain the information.</w:t>
      </w:r>
    </w:p>
    <w:p w14:paraId="726E4BC3" w14:textId="77777777" w:rsidR="00746099" w:rsidRPr="00746099" w:rsidRDefault="00746099" w:rsidP="00746099">
      <w:pPr>
        <w:spacing w:after="0" w:line="240" w:lineRule="auto"/>
        <w:jc w:val="both"/>
        <w:rPr>
          <w:rFonts w:ascii="Times New Roman" w:eastAsia="Times New Roman" w:hAnsi="Times New Roman" w:cs="Times New Roman"/>
          <w:b/>
          <w:bCs/>
          <w:iCs/>
          <w:sz w:val="20"/>
          <w:szCs w:val="20"/>
        </w:rPr>
      </w:pPr>
    </w:p>
    <w:p w14:paraId="0C5D5AD3" w14:textId="77777777" w:rsidR="00746099" w:rsidRPr="00746099" w:rsidRDefault="00746099" w:rsidP="008A7281">
      <w:pPr>
        <w:numPr>
          <w:ilvl w:val="0"/>
          <w:numId w:val="22"/>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iCs/>
          <w:sz w:val="20"/>
          <w:szCs w:val="20"/>
        </w:rPr>
        <w:t>Sanctions for Noncompliance:</w:t>
      </w:r>
      <w:r w:rsidRPr="00746099">
        <w:rPr>
          <w:rFonts w:ascii="Times New Roman" w:eastAsia="Times New Roman" w:hAnsi="Times New Roman" w:cs="Times New Roman"/>
          <w:sz w:val="20"/>
          <w:szCs w:val="20"/>
        </w:rPr>
        <w:t xml:space="preserve"> In the event of the contractor's noncompliance with the nondiscrimi</w:t>
      </w:r>
      <w:r w:rsidRPr="00746099">
        <w:rPr>
          <w:rFonts w:ascii="Times New Roman" w:eastAsia="Times New Roman" w:hAnsi="Times New Roman" w:cs="Times New Roman"/>
          <w:sz w:val="20"/>
          <w:szCs w:val="20"/>
        </w:rPr>
        <w:softHyphen/>
        <w:t xml:space="preserve">nation provisions of this contract, </w:t>
      </w:r>
      <w:r w:rsidRPr="00746099">
        <w:rPr>
          <w:rFonts w:ascii="Times New Roman" w:eastAsia="Times New Roman" w:hAnsi="Times New Roman" w:cs="Times New Roman"/>
          <w:iCs/>
          <w:sz w:val="20"/>
          <w:szCs w:val="20"/>
        </w:rPr>
        <w:t>NYSDOT</w:t>
      </w:r>
      <w:r w:rsidRPr="00746099">
        <w:rPr>
          <w:rFonts w:ascii="Times New Roman" w:eastAsia="Times New Roman" w:hAnsi="Times New Roman" w:cs="Times New Roman"/>
          <w:sz w:val="20"/>
          <w:szCs w:val="20"/>
        </w:rPr>
        <w:t xml:space="preserve"> shall impose such contract sanctions as it or the FHWA may determine to be appropriate, including, but not limited to:</w:t>
      </w:r>
    </w:p>
    <w:p w14:paraId="7472022D"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54CA7B06" w14:textId="77777777" w:rsidR="00746099" w:rsidRPr="00746099" w:rsidRDefault="00746099" w:rsidP="008A7281">
      <w:pPr>
        <w:numPr>
          <w:ilvl w:val="1"/>
          <w:numId w:val="21"/>
        </w:numPr>
        <w:tabs>
          <w:tab w:val="num" w:pos="720"/>
        </w:tabs>
        <w:spacing w:after="0" w:line="240" w:lineRule="auto"/>
        <w:ind w:left="720"/>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withholding of payments to the contractor under the contract until the contractor complies, and/or</w:t>
      </w:r>
    </w:p>
    <w:p w14:paraId="76DE66A0" w14:textId="77777777" w:rsidR="00746099" w:rsidRPr="00746099" w:rsidRDefault="00746099" w:rsidP="008A7281">
      <w:pPr>
        <w:numPr>
          <w:ilvl w:val="1"/>
          <w:numId w:val="21"/>
        </w:numPr>
        <w:tabs>
          <w:tab w:val="num" w:pos="720"/>
        </w:tabs>
        <w:spacing w:after="0" w:line="240" w:lineRule="auto"/>
        <w:ind w:left="720"/>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cancellation, termination or suspension of the contract, in whole or in part.</w:t>
      </w:r>
    </w:p>
    <w:p w14:paraId="4D13F2F9"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115D1533" w14:textId="77777777" w:rsidR="00746099" w:rsidRPr="00746099" w:rsidRDefault="00746099" w:rsidP="008A7281">
      <w:pPr>
        <w:numPr>
          <w:ilvl w:val="0"/>
          <w:numId w:val="23"/>
        </w:numPr>
        <w:tabs>
          <w:tab w:val="num" w:pos="360"/>
        </w:tabs>
        <w:spacing w:after="0" w:line="240" w:lineRule="auto"/>
        <w:ind w:left="360"/>
        <w:jc w:val="both"/>
        <w:rPr>
          <w:rFonts w:ascii="Times New Roman" w:eastAsia="Times New Roman" w:hAnsi="Times New Roman" w:cs="Times New Roman"/>
          <w:sz w:val="20"/>
          <w:szCs w:val="20"/>
        </w:rPr>
      </w:pPr>
      <w:r w:rsidRPr="00746099">
        <w:rPr>
          <w:rFonts w:ascii="Times New Roman" w:eastAsia="Times New Roman" w:hAnsi="Times New Roman" w:cs="Times New Roman"/>
          <w:b/>
          <w:bCs/>
          <w:sz w:val="20"/>
          <w:szCs w:val="20"/>
        </w:rPr>
        <w:t>Incorportation of Provisions:</w:t>
      </w:r>
      <w:r w:rsidRPr="00746099">
        <w:rPr>
          <w:rFonts w:ascii="Times New Roman" w:eastAsia="Times New Roman" w:hAnsi="Times New Roman" w:cs="Times New Roman"/>
          <w:sz w:val="20"/>
          <w:szCs w:val="20"/>
        </w:rPr>
        <w:t xml:space="preserve"> The contractor shall include the provisions of paragraphs (1) through (6) in every subcontract, including procurements of materials and leases of equipment, unless exempt by the Regulations, or directives issued pursuant thereto.</w:t>
      </w:r>
    </w:p>
    <w:p w14:paraId="3B02F7BB"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7BE68F3B"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 xml:space="preserve">The contractor shall take such action with respect to any subcontract.or procurement as NYSDOT or the FHWA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w:t>
      </w:r>
      <w:r w:rsidRPr="00746099">
        <w:rPr>
          <w:rFonts w:ascii="Times New Roman" w:eastAsia="Times New Roman" w:hAnsi="Times New Roman" w:cs="Times New Roman"/>
          <w:iCs/>
          <w:sz w:val="20"/>
          <w:szCs w:val="20"/>
        </w:rPr>
        <w:t xml:space="preserve">NYSDOT </w:t>
      </w:r>
      <w:r w:rsidRPr="00746099">
        <w:rPr>
          <w:rFonts w:ascii="Times New Roman" w:eastAsia="Times New Roman" w:hAnsi="Times New Roman" w:cs="Times New Roman"/>
          <w:sz w:val="20"/>
          <w:szCs w:val="20"/>
        </w:rPr>
        <w:t xml:space="preserve">to enter into such litigation to protect the interests of </w:t>
      </w:r>
      <w:r w:rsidRPr="00746099">
        <w:rPr>
          <w:rFonts w:ascii="Times New Roman" w:eastAsia="Times New Roman" w:hAnsi="Times New Roman" w:cs="Times New Roman"/>
          <w:iCs/>
          <w:sz w:val="20"/>
          <w:szCs w:val="20"/>
        </w:rPr>
        <w:t>NYSDOT</w:t>
      </w:r>
      <w:r w:rsidRPr="00746099">
        <w:rPr>
          <w:rFonts w:ascii="Times New Roman" w:eastAsia="Times New Roman" w:hAnsi="Times New Roman" w:cs="Times New Roman"/>
          <w:sz w:val="20"/>
          <w:szCs w:val="20"/>
        </w:rPr>
        <w:t>, and, in addition, the contractor may request the United States to enter into such litigation to protect the interests of the United States.</w:t>
      </w:r>
    </w:p>
    <w:p w14:paraId="5711C384"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5F868D2C"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47E2B23E"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5EDCC585"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569266B7"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497B6DCB"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1F2FF37E"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0D9CEE16"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58667624"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6DCF2D19"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4002191C"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2B8A18EC"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6BEACFBA"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2A30030A"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sectPr w:rsidR="00746099" w:rsidRPr="00746099" w:rsidSect="00022CBD">
          <w:type w:val="continuous"/>
          <w:pgSz w:w="12240" w:h="15840"/>
          <w:pgMar w:top="1440" w:right="1440" w:bottom="1440" w:left="1440" w:header="720" w:footer="720" w:gutter="0"/>
          <w:cols w:num="2" w:space="720"/>
          <w:docGrid w:linePitch="360"/>
        </w:sectPr>
      </w:pPr>
    </w:p>
    <w:p w14:paraId="0EF162D7" w14:textId="77777777" w:rsidR="00746099" w:rsidRPr="00746099" w:rsidRDefault="00746099" w:rsidP="00746099">
      <w:pPr>
        <w:spacing w:after="0" w:line="240" w:lineRule="auto"/>
        <w:jc w:val="center"/>
        <w:rPr>
          <w:rFonts w:ascii="Times New Roman" w:eastAsia="Times New Roman" w:hAnsi="Times New Roman" w:cs="Times New Roman"/>
          <w:b/>
          <w:szCs w:val="24"/>
        </w:rPr>
      </w:pPr>
      <w:r w:rsidRPr="00746099">
        <w:rPr>
          <w:rFonts w:ascii="Times New Roman" w:eastAsia="Times New Roman" w:hAnsi="Times New Roman" w:cs="Times New Roman"/>
          <w:b/>
          <w:szCs w:val="24"/>
        </w:rPr>
        <w:lastRenderedPageBreak/>
        <w:t>APPENDIX 2-S</w:t>
      </w:r>
    </w:p>
    <w:p w14:paraId="5D697B2A" w14:textId="77777777" w:rsidR="00746099" w:rsidRPr="00746099" w:rsidRDefault="00746099" w:rsidP="00746099">
      <w:pPr>
        <w:spacing w:after="0" w:line="240" w:lineRule="auto"/>
        <w:jc w:val="center"/>
        <w:rPr>
          <w:rFonts w:ascii="Times New Roman" w:eastAsia="Times New Roman" w:hAnsi="Times New Roman" w:cs="Times New Roman"/>
          <w:b/>
          <w:szCs w:val="24"/>
        </w:rPr>
      </w:pPr>
      <w:r w:rsidRPr="00746099">
        <w:rPr>
          <w:rFonts w:ascii="Times New Roman" w:eastAsia="Times New Roman" w:hAnsi="Times New Roman" w:cs="Times New Roman"/>
          <w:b/>
          <w:szCs w:val="24"/>
        </w:rPr>
        <w:t>IRAN DIVESTMENT ACT</w:t>
      </w:r>
    </w:p>
    <w:p w14:paraId="32A6E8C7" w14:textId="77777777" w:rsidR="00746099" w:rsidRPr="00746099" w:rsidRDefault="00746099" w:rsidP="00746099">
      <w:pPr>
        <w:spacing w:after="0" w:line="240" w:lineRule="auto"/>
        <w:jc w:val="both"/>
        <w:rPr>
          <w:rFonts w:ascii="Times New Roman" w:eastAsia="Times New Roman" w:hAnsi="Times New Roman" w:cs="Times New Roman"/>
          <w:b/>
          <w:sz w:val="20"/>
          <w:szCs w:val="20"/>
        </w:rPr>
      </w:pPr>
    </w:p>
    <w:p w14:paraId="483CF10F" w14:textId="77777777" w:rsidR="00746099" w:rsidRPr="00746099" w:rsidRDefault="00746099" w:rsidP="00746099">
      <w:pPr>
        <w:spacing w:after="0" w:line="240" w:lineRule="auto"/>
        <w:jc w:val="both"/>
        <w:rPr>
          <w:rFonts w:ascii="Times New Roman" w:eastAsia="Times New Roman" w:hAnsi="Times New Roman" w:cs="Times New Roman"/>
          <w:b/>
          <w:sz w:val="20"/>
          <w:szCs w:val="20"/>
        </w:rPr>
      </w:pPr>
    </w:p>
    <w:p w14:paraId="64F8B353"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3404600E"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26E5B7F4"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By entering into a renewal or extension of this Contract, Contractor (or any assignee) certifies that once the prohibited entities list is posted on the OGS website, it will not utilize on such Contract any subcontractor that is identified on the prohibited entities list.</w:t>
      </w:r>
    </w:p>
    <w:p w14:paraId="55CECE53"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79CE3950"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7779B93B"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p>
    <w:p w14:paraId="13C4005A" w14:textId="77777777" w:rsidR="00746099" w:rsidRPr="00746099" w:rsidRDefault="00746099" w:rsidP="00746099">
      <w:pPr>
        <w:spacing w:after="0" w:line="240" w:lineRule="auto"/>
        <w:jc w:val="both"/>
        <w:rPr>
          <w:rFonts w:ascii="Times New Roman" w:eastAsia="Times New Roman" w:hAnsi="Times New Roman" w:cs="Times New Roman"/>
          <w:sz w:val="20"/>
          <w:szCs w:val="20"/>
        </w:rPr>
      </w:pPr>
      <w:r w:rsidRPr="00746099">
        <w:rPr>
          <w:rFonts w:ascii="Times New Roman" w:eastAsia="Times New Roman" w:hAnsi="Times New Roman" w:cs="Times New Roman"/>
          <w:sz w:val="20"/>
          <w:szCs w:val="20"/>
        </w:rPr>
        <w:t xml:space="preserve">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  </w:t>
      </w:r>
    </w:p>
    <w:p w14:paraId="614E302B" w14:textId="77777777" w:rsidR="00746099" w:rsidRPr="00746099" w:rsidRDefault="00746099" w:rsidP="00746099">
      <w:pPr>
        <w:tabs>
          <w:tab w:val="left" w:pos="720"/>
        </w:tabs>
        <w:autoSpaceDE w:val="0"/>
        <w:autoSpaceDN w:val="0"/>
        <w:adjustRightInd w:val="0"/>
        <w:spacing w:after="0" w:line="240" w:lineRule="auto"/>
        <w:jc w:val="both"/>
        <w:rPr>
          <w:rFonts w:ascii="Times New Roman" w:eastAsia="Times New Roman" w:hAnsi="Times New Roman" w:cs="Times New Roman"/>
          <w:b/>
          <w:sz w:val="20"/>
          <w:szCs w:val="20"/>
        </w:rPr>
      </w:pPr>
    </w:p>
    <w:p w14:paraId="0F9AD9A9" w14:textId="77777777" w:rsidR="0081102C" w:rsidRDefault="0081102C" w:rsidP="0081102C">
      <w:pPr>
        <w:pStyle w:val="NoSpacing"/>
      </w:pPr>
    </w:p>
    <w:p w14:paraId="429CDB6C" w14:textId="77777777" w:rsidR="0081102C" w:rsidRDefault="0081102C" w:rsidP="0081102C">
      <w:pPr>
        <w:pStyle w:val="NoSpacing"/>
      </w:pPr>
    </w:p>
    <w:p w14:paraId="169A8C76" w14:textId="77777777" w:rsidR="0081102C" w:rsidRDefault="0081102C" w:rsidP="0081102C">
      <w:pPr>
        <w:pStyle w:val="NoSpacing"/>
      </w:pPr>
    </w:p>
    <w:p w14:paraId="420B569F" w14:textId="77777777" w:rsidR="0081102C" w:rsidRDefault="0081102C" w:rsidP="0081102C">
      <w:pPr>
        <w:pStyle w:val="NoSpacing"/>
      </w:pPr>
    </w:p>
    <w:sectPr w:rsidR="0081102C" w:rsidSect="00E60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6D710" w14:textId="77777777" w:rsidR="00755E68" w:rsidRDefault="00755E68" w:rsidP="00746099">
      <w:pPr>
        <w:spacing w:after="0" w:line="240" w:lineRule="auto"/>
      </w:pPr>
      <w:r>
        <w:separator/>
      </w:r>
    </w:p>
  </w:endnote>
  <w:endnote w:type="continuationSeparator" w:id="0">
    <w:p w14:paraId="238741DD" w14:textId="77777777" w:rsidR="00755E68" w:rsidRDefault="00755E68" w:rsidP="0074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97957"/>
      <w:docPartObj>
        <w:docPartGallery w:val="Page Numbers (Bottom of Page)"/>
        <w:docPartUnique/>
      </w:docPartObj>
    </w:sdtPr>
    <w:sdtEndPr>
      <w:rPr>
        <w:noProof/>
      </w:rPr>
    </w:sdtEndPr>
    <w:sdtContent>
      <w:p w14:paraId="30E69790" w14:textId="77777777" w:rsidR="005A258A" w:rsidRDefault="005A258A">
        <w:pPr>
          <w:pStyle w:val="Footer"/>
          <w:jc w:val="right"/>
        </w:pPr>
        <w:r>
          <w:fldChar w:fldCharType="begin"/>
        </w:r>
        <w:r>
          <w:instrText xml:space="preserve"> PAGE   \* MERGEFORMAT </w:instrText>
        </w:r>
        <w:r>
          <w:fldChar w:fldCharType="separate"/>
        </w:r>
        <w:r w:rsidR="00050D8A">
          <w:rPr>
            <w:noProof/>
          </w:rPr>
          <w:t>2</w:t>
        </w:r>
        <w:r>
          <w:rPr>
            <w:noProof/>
          </w:rPr>
          <w:fldChar w:fldCharType="end"/>
        </w:r>
      </w:p>
    </w:sdtContent>
  </w:sdt>
  <w:p w14:paraId="195145AC" w14:textId="77777777" w:rsidR="005A258A" w:rsidRDefault="005A25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8B95" w14:textId="77777777" w:rsidR="005A258A" w:rsidRDefault="005A258A">
    <w:pPr>
      <w:pStyle w:val="Footer"/>
      <w:jc w:val="right"/>
    </w:pPr>
  </w:p>
  <w:p w14:paraId="1BB28FF9" w14:textId="77777777" w:rsidR="005A258A" w:rsidRDefault="005A25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11CE" w14:textId="77777777" w:rsidR="005A258A" w:rsidRDefault="005A258A" w:rsidP="00022CBD">
    <w:pPr>
      <w:pStyle w:val="Footer"/>
      <w:jc w:val="right"/>
    </w:pPr>
    <w:r>
      <w:t>April 2014</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710D" w14:textId="77777777" w:rsidR="005A258A" w:rsidRPr="00C36E89" w:rsidRDefault="005A258A" w:rsidP="00022CBD">
    <w:pPr>
      <w:pStyle w:val="Footer"/>
      <w:jc w:val="right"/>
    </w:pPr>
    <w:r>
      <w:t>July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4C0C6" w14:textId="77777777" w:rsidR="00755E68" w:rsidRDefault="00755E68" w:rsidP="00746099">
      <w:pPr>
        <w:spacing w:after="0" w:line="240" w:lineRule="auto"/>
      </w:pPr>
      <w:r>
        <w:separator/>
      </w:r>
    </w:p>
  </w:footnote>
  <w:footnote w:type="continuationSeparator" w:id="0">
    <w:p w14:paraId="68E7ECD6" w14:textId="77777777" w:rsidR="00755E68" w:rsidRDefault="00755E68" w:rsidP="007460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C1CD" w14:textId="77777777" w:rsidR="005A258A" w:rsidRDefault="005A258A" w:rsidP="00022CBD">
    <w:pPr>
      <w:pStyle w:val="Header"/>
      <w:tabs>
        <w:tab w:val="left" w:pos="0"/>
        <w:tab w:val="left" w:pos="630"/>
        <w:tab w:val="right" w:pos="9900"/>
        <w:tab w:val="left" w:pos="10170"/>
      </w:tabs>
      <w:ind w:right="63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5FE8" w14:textId="77777777" w:rsidR="005A258A" w:rsidRPr="00474B0D" w:rsidRDefault="005A258A" w:rsidP="00022CBD">
    <w:pPr>
      <w:pStyle w:val="Header"/>
      <w:pBdr>
        <w:bottom w:val="double" w:sz="6" w:space="1" w:color="auto"/>
      </w:pBdr>
      <w:tabs>
        <w:tab w:val="left" w:pos="180"/>
        <w:tab w:val="left" w:pos="360"/>
        <w:tab w:val="left" w:pos="810"/>
        <w:tab w:val="right" w:pos="9900"/>
      </w:tabs>
      <w:rPr>
        <w:sz w:val="16"/>
      </w:rPr>
    </w:pPr>
    <w:r w:rsidRPr="00474B0D">
      <w:rPr>
        <w:caps/>
        <w:sz w:val="16"/>
      </w:rPr>
      <w:t>FEDERAL CLAUSES</w:t>
    </w:r>
    <w:r w:rsidRPr="00474B0D">
      <w:rPr>
        <w:caps/>
      </w:rPr>
      <w:t xml:space="preserve">                                                                                                                                          </w:t>
    </w:r>
    <w:r w:rsidRPr="00474B0D">
      <w:rPr>
        <w:caps/>
        <w:sz w:val="16"/>
      </w:rPr>
      <w:t>APPENDIX B</w:t>
    </w:r>
  </w:p>
  <w:p w14:paraId="2BD71DFA" w14:textId="77777777" w:rsidR="005A258A" w:rsidRDefault="005A258A" w:rsidP="00022CBD">
    <w:pPr>
      <w:pStyle w:val="Header"/>
      <w:tabs>
        <w:tab w:val="left" w:pos="0"/>
        <w:tab w:val="left" w:pos="630"/>
        <w:tab w:val="right" w:pos="9900"/>
        <w:tab w:val="left" w:pos="10170"/>
      </w:tabs>
      <w:ind w:right="63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5C60" w14:textId="77777777" w:rsidR="005A258A" w:rsidRPr="00474B0D" w:rsidRDefault="005A258A" w:rsidP="00022CBD">
    <w:pPr>
      <w:pStyle w:val="Header"/>
      <w:pBdr>
        <w:bottom w:val="double" w:sz="6" w:space="1" w:color="auto"/>
      </w:pBdr>
      <w:tabs>
        <w:tab w:val="left" w:pos="180"/>
        <w:tab w:val="left" w:pos="360"/>
        <w:tab w:val="left" w:pos="810"/>
        <w:tab w:val="right" w:pos="9900"/>
      </w:tabs>
      <w:rPr>
        <w:sz w:val="16"/>
        <w:szCs w:val="16"/>
      </w:rPr>
    </w:pPr>
    <w:r w:rsidRPr="00474B0D">
      <w:rPr>
        <w:caps/>
        <w:sz w:val="16"/>
        <w:szCs w:val="16"/>
      </w:rPr>
      <w:t xml:space="preserve">standard clauses for state contracts                                                       </w:t>
    </w:r>
    <w:r>
      <w:rPr>
        <w:caps/>
        <w:sz w:val="16"/>
        <w:szCs w:val="16"/>
      </w:rPr>
      <w:t xml:space="preserve">     </w:t>
    </w:r>
    <w:r w:rsidRPr="00474B0D">
      <w:rPr>
        <w:caps/>
        <w:sz w:val="16"/>
        <w:szCs w:val="16"/>
      </w:rPr>
      <w:t xml:space="preserve">                                                              APPENDIX a</w:t>
    </w:r>
  </w:p>
  <w:p w14:paraId="5F69D2AC" w14:textId="77777777" w:rsidR="005A258A" w:rsidRDefault="005A258A" w:rsidP="00022CBD">
    <w:pPr>
      <w:pStyle w:val="Header"/>
      <w:tabs>
        <w:tab w:val="left" w:pos="0"/>
        <w:tab w:val="left" w:pos="630"/>
        <w:tab w:val="right" w:pos="9900"/>
        <w:tab w:val="left" w:pos="10170"/>
      </w:tabs>
      <w:ind w:right="630"/>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A232" w14:textId="77777777" w:rsidR="005A258A" w:rsidRPr="00474B0D" w:rsidRDefault="005A258A" w:rsidP="00022CBD">
    <w:pPr>
      <w:pStyle w:val="Header"/>
      <w:pBdr>
        <w:bottom w:val="double" w:sz="6" w:space="1" w:color="auto"/>
      </w:pBdr>
      <w:tabs>
        <w:tab w:val="left" w:pos="180"/>
        <w:tab w:val="left" w:pos="360"/>
        <w:tab w:val="left" w:pos="810"/>
        <w:tab w:val="right" w:pos="9900"/>
      </w:tabs>
      <w:rPr>
        <w:sz w:val="16"/>
        <w:szCs w:val="16"/>
      </w:rPr>
    </w:pPr>
    <w:r>
      <w:rPr>
        <w:caps/>
        <w:sz w:val="16"/>
        <w:szCs w:val="16"/>
      </w:rPr>
      <w:t xml:space="preserve">iran divestment aCT                                                                   </w:t>
    </w:r>
    <w:r w:rsidRPr="00474B0D">
      <w:rPr>
        <w:caps/>
        <w:sz w:val="16"/>
        <w:szCs w:val="16"/>
      </w:rPr>
      <w:t xml:space="preserve">                                                              </w:t>
    </w:r>
    <w:r>
      <w:rPr>
        <w:caps/>
        <w:sz w:val="16"/>
        <w:szCs w:val="16"/>
      </w:rPr>
      <w:t xml:space="preserve">        </w:t>
    </w:r>
    <w:r w:rsidRPr="00474B0D">
      <w:rPr>
        <w:caps/>
        <w:sz w:val="16"/>
        <w:szCs w:val="16"/>
      </w:rPr>
      <w:t xml:space="preserve">                            APPENDIX </w:t>
    </w:r>
    <w:r>
      <w:rPr>
        <w:caps/>
        <w:sz w:val="16"/>
        <w:szCs w:val="16"/>
      </w:rPr>
      <w:t>2</w:t>
    </w:r>
  </w:p>
  <w:p w14:paraId="07175AC5" w14:textId="77777777" w:rsidR="005A258A" w:rsidRDefault="005A258A" w:rsidP="00022CBD">
    <w:pPr>
      <w:pStyle w:val="Header"/>
      <w:tabs>
        <w:tab w:val="left" w:pos="0"/>
        <w:tab w:val="left" w:pos="630"/>
        <w:tab w:val="right" w:pos="9900"/>
        <w:tab w:val="left" w:pos="10170"/>
      </w:tabs>
      <w:ind w:right="63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3BC"/>
    <w:multiLevelType w:val="hybridMultilevel"/>
    <w:tmpl w:val="3FCAB4B2"/>
    <w:lvl w:ilvl="0" w:tplc="DBE68FB2">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AD4862"/>
    <w:multiLevelType w:val="hybridMultilevel"/>
    <w:tmpl w:val="D0D039FC"/>
    <w:lvl w:ilvl="0" w:tplc="0046B9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E94C72"/>
    <w:multiLevelType w:val="hybridMultilevel"/>
    <w:tmpl w:val="A064B6E6"/>
    <w:lvl w:ilvl="0" w:tplc="92ECCD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6C3FD1"/>
    <w:multiLevelType w:val="hybridMultilevel"/>
    <w:tmpl w:val="F4226E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A9E7A2E"/>
    <w:multiLevelType w:val="hybridMultilevel"/>
    <w:tmpl w:val="23D2857A"/>
    <w:lvl w:ilvl="0" w:tplc="3F2E12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323155"/>
    <w:multiLevelType w:val="hybridMultilevel"/>
    <w:tmpl w:val="1476319E"/>
    <w:lvl w:ilvl="0" w:tplc="3906E29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D7309E2"/>
    <w:multiLevelType w:val="hybridMultilevel"/>
    <w:tmpl w:val="8F86B012"/>
    <w:lvl w:ilvl="0" w:tplc="04090001">
      <w:start w:val="1"/>
      <w:numFmt w:val="bullet"/>
      <w:lvlText w:val=""/>
      <w:lvlJc w:val="left"/>
      <w:pPr>
        <w:ind w:left="2229" w:hanging="360"/>
      </w:pPr>
      <w:rPr>
        <w:rFonts w:ascii="Symbol" w:hAnsi="Symbol"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7">
    <w:nsid w:val="23F64525"/>
    <w:multiLevelType w:val="hybridMultilevel"/>
    <w:tmpl w:val="2A2E963E"/>
    <w:lvl w:ilvl="0" w:tplc="438E1F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4D65A0F"/>
    <w:multiLevelType w:val="hybridMultilevel"/>
    <w:tmpl w:val="BA48136C"/>
    <w:lvl w:ilvl="0" w:tplc="5DCE14BC">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7829AB"/>
    <w:multiLevelType w:val="hybridMultilevel"/>
    <w:tmpl w:val="16D41E70"/>
    <w:lvl w:ilvl="0" w:tplc="3A24E5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E629B6"/>
    <w:multiLevelType w:val="singleLevel"/>
    <w:tmpl w:val="AF1676DE"/>
    <w:lvl w:ilvl="0">
      <w:start w:val="2"/>
      <w:numFmt w:val="decimal"/>
      <w:lvlText w:val="%1."/>
      <w:lvlJc w:val="left"/>
      <w:pPr>
        <w:tabs>
          <w:tab w:val="num" w:pos="720"/>
        </w:tabs>
        <w:ind w:left="720" w:hanging="720"/>
      </w:pPr>
      <w:rPr>
        <w:rFonts w:hint="default"/>
        <w:u w:val="none"/>
      </w:rPr>
    </w:lvl>
  </w:abstractNum>
  <w:abstractNum w:abstractNumId="11">
    <w:nsid w:val="38264587"/>
    <w:multiLevelType w:val="hybridMultilevel"/>
    <w:tmpl w:val="42120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332ED6"/>
    <w:multiLevelType w:val="hybridMultilevel"/>
    <w:tmpl w:val="7F2C54B0"/>
    <w:lvl w:ilvl="0" w:tplc="AFACE4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D228B4"/>
    <w:multiLevelType w:val="hybridMultilevel"/>
    <w:tmpl w:val="73C0287C"/>
    <w:lvl w:ilvl="0" w:tplc="AF062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ED18D8"/>
    <w:multiLevelType w:val="hybridMultilevel"/>
    <w:tmpl w:val="17C43694"/>
    <w:lvl w:ilvl="0" w:tplc="16EA8CF2">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43096F4E"/>
    <w:multiLevelType w:val="hybridMultilevel"/>
    <w:tmpl w:val="F654A7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46F15AA5"/>
    <w:multiLevelType w:val="hybridMultilevel"/>
    <w:tmpl w:val="77BA7B98"/>
    <w:lvl w:ilvl="0" w:tplc="62FA6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7817A3"/>
    <w:multiLevelType w:val="hybridMultilevel"/>
    <w:tmpl w:val="7092F488"/>
    <w:lvl w:ilvl="0" w:tplc="CBD8A5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FE228B"/>
    <w:multiLevelType w:val="hybridMultilevel"/>
    <w:tmpl w:val="2FCCEAD6"/>
    <w:lvl w:ilvl="0" w:tplc="9C3AFE1A">
      <w:start w:val="1"/>
      <w:numFmt w:val="upperLetter"/>
      <w:lvlText w:val="%1."/>
      <w:lvlJc w:val="left"/>
      <w:pPr>
        <w:ind w:left="1440" w:hanging="360"/>
      </w:pPr>
      <w:rPr>
        <w:rFonts w:eastAsia="Calibri"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0526BA"/>
    <w:multiLevelType w:val="hybridMultilevel"/>
    <w:tmpl w:val="DD664756"/>
    <w:lvl w:ilvl="0" w:tplc="765C3194">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35437D"/>
    <w:multiLevelType w:val="hybridMultilevel"/>
    <w:tmpl w:val="B9B6FD72"/>
    <w:lvl w:ilvl="0" w:tplc="B2F62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703441"/>
    <w:multiLevelType w:val="hybridMultilevel"/>
    <w:tmpl w:val="BF942E6A"/>
    <w:lvl w:ilvl="0" w:tplc="1BE0A29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B40C83"/>
    <w:multiLevelType w:val="hybridMultilevel"/>
    <w:tmpl w:val="6D1C4FC8"/>
    <w:lvl w:ilvl="0" w:tplc="FDE259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E8C63E2"/>
    <w:multiLevelType w:val="hybridMultilevel"/>
    <w:tmpl w:val="AFBAE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F0209EE"/>
    <w:multiLevelType w:val="hybridMultilevel"/>
    <w:tmpl w:val="57E44294"/>
    <w:lvl w:ilvl="0" w:tplc="04090001">
      <w:start w:val="1"/>
      <w:numFmt w:val="bullet"/>
      <w:lvlText w:val=""/>
      <w:lvlJc w:val="left"/>
      <w:pPr>
        <w:ind w:left="3312" w:hanging="360"/>
      </w:pPr>
      <w:rPr>
        <w:rFonts w:ascii="Symbol" w:hAnsi="Symbol"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25">
    <w:nsid w:val="633415D9"/>
    <w:multiLevelType w:val="hybridMultilevel"/>
    <w:tmpl w:val="3294A2AC"/>
    <w:lvl w:ilvl="0" w:tplc="99C45C1C">
      <w:start w:val="1"/>
      <w:numFmt w:val="decimal"/>
      <w:lvlText w:val="%1."/>
      <w:lvlJc w:val="left"/>
      <w:pPr>
        <w:ind w:left="1620" w:hanging="360"/>
      </w:pPr>
      <w:rPr>
        <w:rFonts w:cs="Arial"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409733C"/>
    <w:multiLevelType w:val="hybridMultilevel"/>
    <w:tmpl w:val="4B267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9D6D25"/>
    <w:multiLevelType w:val="hybridMultilevel"/>
    <w:tmpl w:val="1F1A8186"/>
    <w:lvl w:ilvl="0" w:tplc="78EC5E56">
      <w:start w:val="1"/>
      <w:numFmt w:val="decimal"/>
      <w:lvlText w:val="(%1.)"/>
      <w:lvlJc w:val="left"/>
      <w:pPr>
        <w:tabs>
          <w:tab w:val="num" w:pos="720"/>
        </w:tabs>
        <w:ind w:left="720" w:hanging="360"/>
      </w:pPr>
      <w:rPr>
        <w:rFonts w:cs="Times New Roman" w:hint="default"/>
      </w:rPr>
    </w:lvl>
    <w:lvl w:ilvl="1" w:tplc="69D6B7FC">
      <w:start w:val="1"/>
      <w:numFmt w:val="lowerLetter"/>
      <w:lvlText w:val="(%2.)"/>
      <w:lvlJc w:val="left"/>
      <w:pPr>
        <w:tabs>
          <w:tab w:val="num" w:pos="1440"/>
        </w:tabs>
        <w:ind w:left="1440" w:hanging="360"/>
      </w:pPr>
      <w:rPr>
        <w:rFonts w:cs="Times New Roman" w:hint="default"/>
      </w:rPr>
    </w:lvl>
    <w:lvl w:ilvl="2" w:tplc="FDE2595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D7579A"/>
    <w:multiLevelType w:val="hybridMultilevel"/>
    <w:tmpl w:val="ED2EB3F6"/>
    <w:lvl w:ilvl="0" w:tplc="50AC6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11E31"/>
    <w:multiLevelType w:val="hybridMultilevel"/>
    <w:tmpl w:val="9B0EEDD6"/>
    <w:lvl w:ilvl="0" w:tplc="DA7C6EA0">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4E4283"/>
    <w:multiLevelType w:val="hybridMultilevel"/>
    <w:tmpl w:val="91FC16B2"/>
    <w:lvl w:ilvl="0" w:tplc="D04EC5B0">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792554A9"/>
    <w:multiLevelType w:val="hybridMultilevel"/>
    <w:tmpl w:val="81366886"/>
    <w:lvl w:ilvl="0" w:tplc="557E47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6A5AD2"/>
    <w:multiLevelType w:val="hybridMultilevel"/>
    <w:tmpl w:val="1486BBF4"/>
    <w:lvl w:ilvl="0" w:tplc="169A93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E31F6E"/>
    <w:multiLevelType w:val="hybridMultilevel"/>
    <w:tmpl w:val="DEFE6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12"/>
  </w:num>
  <w:num w:numId="3">
    <w:abstractNumId w:val="32"/>
  </w:num>
  <w:num w:numId="4">
    <w:abstractNumId w:val="8"/>
  </w:num>
  <w:num w:numId="5">
    <w:abstractNumId w:val="6"/>
  </w:num>
  <w:num w:numId="6">
    <w:abstractNumId w:val="1"/>
  </w:num>
  <w:num w:numId="7">
    <w:abstractNumId w:val="7"/>
  </w:num>
  <w:num w:numId="8">
    <w:abstractNumId w:val="14"/>
  </w:num>
  <w:num w:numId="9">
    <w:abstractNumId w:val="15"/>
  </w:num>
  <w:num w:numId="10">
    <w:abstractNumId w:val="24"/>
  </w:num>
  <w:num w:numId="11">
    <w:abstractNumId w:val="3"/>
  </w:num>
  <w:num w:numId="12">
    <w:abstractNumId w:val="21"/>
  </w:num>
  <w:num w:numId="13">
    <w:abstractNumId w:val="5"/>
  </w:num>
  <w:num w:numId="14">
    <w:abstractNumId w:val="20"/>
  </w:num>
  <w:num w:numId="15">
    <w:abstractNumId w:val="0"/>
  </w:num>
  <w:num w:numId="16">
    <w:abstractNumId w:val="2"/>
  </w:num>
  <w:num w:numId="17">
    <w:abstractNumId w:val="16"/>
  </w:num>
  <w:num w:numId="18">
    <w:abstractNumId w:val="30"/>
  </w:num>
  <w:num w:numId="19">
    <w:abstractNumId w:val="26"/>
  </w:num>
  <w:num w:numId="20">
    <w:abstractNumId w:val="17"/>
  </w:num>
  <w:num w:numId="21">
    <w:abstractNumId w:val="27"/>
  </w:num>
  <w:num w:numId="22">
    <w:abstractNumId w:val="22"/>
  </w:num>
  <w:num w:numId="23">
    <w:abstractNumId w:val="19"/>
  </w:num>
  <w:num w:numId="24">
    <w:abstractNumId w:val="13"/>
  </w:num>
  <w:num w:numId="25">
    <w:abstractNumId w:val="25"/>
  </w:num>
  <w:num w:numId="26">
    <w:abstractNumId w:val="29"/>
  </w:num>
  <w:num w:numId="27">
    <w:abstractNumId w:val="18"/>
  </w:num>
  <w:num w:numId="28">
    <w:abstractNumId w:val="31"/>
  </w:num>
  <w:num w:numId="29">
    <w:abstractNumId w:val="4"/>
  </w:num>
  <w:num w:numId="30">
    <w:abstractNumId w:val="9"/>
  </w:num>
  <w:num w:numId="31">
    <w:abstractNumId w:val="10"/>
  </w:num>
  <w:num w:numId="32">
    <w:abstractNumId w:val="33"/>
  </w:num>
  <w:num w:numId="33">
    <w:abstractNumId w:val="11"/>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zc2MDczMTK3NDVW0lEKTi0uzszPAykwrgUANKqwCiwAAAA="/>
  </w:docVars>
  <w:rsids>
    <w:rsidRoot w:val="007112E1"/>
    <w:rsid w:val="00017502"/>
    <w:rsid w:val="00022CBD"/>
    <w:rsid w:val="00031293"/>
    <w:rsid w:val="00050D8A"/>
    <w:rsid w:val="00065988"/>
    <w:rsid w:val="000A22CA"/>
    <w:rsid w:val="000C2243"/>
    <w:rsid w:val="00101806"/>
    <w:rsid w:val="00110E9E"/>
    <w:rsid w:val="00124B44"/>
    <w:rsid w:val="00133C5C"/>
    <w:rsid w:val="00141EBA"/>
    <w:rsid w:val="001748B3"/>
    <w:rsid w:val="00180C0F"/>
    <w:rsid w:val="001A1C43"/>
    <w:rsid w:val="001A37BF"/>
    <w:rsid w:val="001A4447"/>
    <w:rsid w:val="001A5B3A"/>
    <w:rsid w:val="001B102B"/>
    <w:rsid w:val="001B24B4"/>
    <w:rsid w:val="001E090A"/>
    <w:rsid w:val="00215C8A"/>
    <w:rsid w:val="00217080"/>
    <w:rsid w:val="002205A2"/>
    <w:rsid w:val="002208F6"/>
    <w:rsid w:val="00221538"/>
    <w:rsid w:val="00234977"/>
    <w:rsid w:val="0024761D"/>
    <w:rsid w:val="002534D9"/>
    <w:rsid w:val="002552C3"/>
    <w:rsid w:val="00256A34"/>
    <w:rsid w:val="0027717C"/>
    <w:rsid w:val="0029361B"/>
    <w:rsid w:val="00295724"/>
    <w:rsid w:val="002B4C66"/>
    <w:rsid w:val="002C4136"/>
    <w:rsid w:val="002C6C27"/>
    <w:rsid w:val="002D0200"/>
    <w:rsid w:val="00301F7F"/>
    <w:rsid w:val="0030261C"/>
    <w:rsid w:val="003179D1"/>
    <w:rsid w:val="00317FB7"/>
    <w:rsid w:val="003224D7"/>
    <w:rsid w:val="00323BE2"/>
    <w:rsid w:val="00337D5D"/>
    <w:rsid w:val="00353756"/>
    <w:rsid w:val="0036384A"/>
    <w:rsid w:val="00373080"/>
    <w:rsid w:val="00380863"/>
    <w:rsid w:val="00382824"/>
    <w:rsid w:val="00385316"/>
    <w:rsid w:val="00394870"/>
    <w:rsid w:val="003A2787"/>
    <w:rsid w:val="003A2918"/>
    <w:rsid w:val="003C2AF7"/>
    <w:rsid w:val="003C7D79"/>
    <w:rsid w:val="003D580F"/>
    <w:rsid w:val="003D587B"/>
    <w:rsid w:val="003D5E42"/>
    <w:rsid w:val="003F08BE"/>
    <w:rsid w:val="003F0B32"/>
    <w:rsid w:val="003F6D85"/>
    <w:rsid w:val="0040307B"/>
    <w:rsid w:val="004312F7"/>
    <w:rsid w:val="0044198B"/>
    <w:rsid w:val="004606A8"/>
    <w:rsid w:val="00467EC9"/>
    <w:rsid w:val="00471545"/>
    <w:rsid w:val="0047562A"/>
    <w:rsid w:val="00480A32"/>
    <w:rsid w:val="00497FDB"/>
    <w:rsid w:val="004A3323"/>
    <w:rsid w:val="004A7345"/>
    <w:rsid w:val="004A7622"/>
    <w:rsid w:val="004B30C0"/>
    <w:rsid w:val="004B37AC"/>
    <w:rsid w:val="004C3967"/>
    <w:rsid w:val="004C4FBE"/>
    <w:rsid w:val="004D632E"/>
    <w:rsid w:val="004D7054"/>
    <w:rsid w:val="004E1119"/>
    <w:rsid w:val="004E5BD6"/>
    <w:rsid w:val="00522180"/>
    <w:rsid w:val="00523C7D"/>
    <w:rsid w:val="00526290"/>
    <w:rsid w:val="00532F07"/>
    <w:rsid w:val="00540184"/>
    <w:rsid w:val="005444BF"/>
    <w:rsid w:val="00552CD0"/>
    <w:rsid w:val="00553FAB"/>
    <w:rsid w:val="00573811"/>
    <w:rsid w:val="00574B7D"/>
    <w:rsid w:val="005A258A"/>
    <w:rsid w:val="005A719B"/>
    <w:rsid w:val="005B1F8D"/>
    <w:rsid w:val="005C3F20"/>
    <w:rsid w:val="005C4088"/>
    <w:rsid w:val="005D5024"/>
    <w:rsid w:val="00605D19"/>
    <w:rsid w:val="00607A2C"/>
    <w:rsid w:val="006129E8"/>
    <w:rsid w:val="0061573C"/>
    <w:rsid w:val="00633CB1"/>
    <w:rsid w:val="00635018"/>
    <w:rsid w:val="006400AD"/>
    <w:rsid w:val="006400AE"/>
    <w:rsid w:val="00646AB8"/>
    <w:rsid w:val="006517FF"/>
    <w:rsid w:val="00654813"/>
    <w:rsid w:val="0067703A"/>
    <w:rsid w:val="0069692A"/>
    <w:rsid w:val="006A3217"/>
    <w:rsid w:val="006D04EC"/>
    <w:rsid w:val="006D4181"/>
    <w:rsid w:val="00700CDB"/>
    <w:rsid w:val="007112E1"/>
    <w:rsid w:val="00717DA2"/>
    <w:rsid w:val="0073320B"/>
    <w:rsid w:val="00746099"/>
    <w:rsid w:val="00755E68"/>
    <w:rsid w:val="00757F1D"/>
    <w:rsid w:val="0077405B"/>
    <w:rsid w:val="0077580F"/>
    <w:rsid w:val="00785122"/>
    <w:rsid w:val="00795D14"/>
    <w:rsid w:val="007A1FCF"/>
    <w:rsid w:val="007B5880"/>
    <w:rsid w:val="007D46A0"/>
    <w:rsid w:val="007D6EE6"/>
    <w:rsid w:val="007E0F5F"/>
    <w:rsid w:val="007E2F91"/>
    <w:rsid w:val="007E76A7"/>
    <w:rsid w:val="007F68D6"/>
    <w:rsid w:val="00802A94"/>
    <w:rsid w:val="0081102C"/>
    <w:rsid w:val="00841AAF"/>
    <w:rsid w:val="008545B8"/>
    <w:rsid w:val="008642E3"/>
    <w:rsid w:val="00865CB2"/>
    <w:rsid w:val="00866820"/>
    <w:rsid w:val="00875714"/>
    <w:rsid w:val="0087632A"/>
    <w:rsid w:val="008908BB"/>
    <w:rsid w:val="008A4F0D"/>
    <w:rsid w:val="008A7281"/>
    <w:rsid w:val="008B22D9"/>
    <w:rsid w:val="008B34B7"/>
    <w:rsid w:val="008B5FD1"/>
    <w:rsid w:val="008C1730"/>
    <w:rsid w:val="008D141A"/>
    <w:rsid w:val="008F4EED"/>
    <w:rsid w:val="009028FD"/>
    <w:rsid w:val="00904AC8"/>
    <w:rsid w:val="00921961"/>
    <w:rsid w:val="009318C2"/>
    <w:rsid w:val="00954C7D"/>
    <w:rsid w:val="00955B33"/>
    <w:rsid w:val="0096346C"/>
    <w:rsid w:val="00967496"/>
    <w:rsid w:val="00984055"/>
    <w:rsid w:val="009A0BFC"/>
    <w:rsid w:val="009A1020"/>
    <w:rsid w:val="009A66B4"/>
    <w:rsid w:val="009A7C10"/>
    <w:rsid w:val="009B283E"/>
    <w:rsid w:val="009C3D5E"/>
    <w:rsid w:val="009E5B5E"/>
    <w:rsid w:val="009F35BE"/>
    <w:rsid w:val="00A17690"/>
    <w:rsid w:val="00A3193E"/>
    <w:rsid w:val="00A4719E"/>
    <w:rsid w:val="00A51E0A"/>
    <w:rsid w:val="00A60394"/>
    <w:rsid w:val="00AB4DA9"/>
    <w:rsid w:val="00AE2E9A"/>
    <w:rsid w:val="00AE648A"/>
    <w:rsid w:val="00AF20EE"/>
    <w:rsid w:val="00AF52A5"/>
    <w:rsid w:val="00B050D2"/>
    <w:rsid w:val="00B16EFC"/>
    <w:rsid w:val="00B263E1"/>
    <w:rsid w:val="00B26EEB"/>
    <w:rsid w:val="00B36BE8"/>
    <w:rsid w:val="00B375A1"/>
    <w:rsid w:val="00B4155B"/>
    <w:rsid w:val="00B509D7"/>
    <w:rsid w:val="00B56BF7"/>
    <w:rsid w:val="00B65240"/>
    <w:rsid w:val="00B66705"/>
    <w:rsid w:val="00B66999"/>
    <w:rsid w:val="00BB34DD"/>
    <w:rsid w:val="00BC1927"/>
    <w:rsid w:val="00BC2ABA"/>
    <w:rsid w:val="00BD5B90"/>
    <w:rsid w:val="00BD6505"/>
    <w:rsid w:val="00BD7C73"/>
    <w:rsid w:val="00BF0385"/>
    <w:rsid w:val="00BF0775"/>
    <w:rsid w:val="00C14215"/>
    <w:rsid w:val="00C211C7"/>
    <w:rsid w:val="00C526B3"/>
    <w:rsid w:val="00C620FD"/>
    <w:rsid w:val="00C83966"/>
    <w:rsid w:val="00C87415"/>
    <w:rsid w:val="00C96FA3"/>
    <w:rsid w:val="00CA555E"/>
    <w:rsid w:val="00CA60BD"/>
    <w:rsid w:val="00CB0A45"/>
    <w:rsid w:val="00CB4881"/>
    <w:rsid w:val="00CB7B69"/>
    <w:rsid w:val="00CC6E54"/>
    <w:rsid w:val="00CF3C9C"/>
    <w:rsid w:val="00D04BAE"/>
    <w:rsid w:val="00D12834"/>
    <w:rsid w:val="00D153E3"/>
    <w:rsid w:val="00D26764"/>
    <w:rsid w:val="00D329EB"/>
    <w:rsid w:val="00D334DC"/>
    <w:rsid w:val="00D34F9B"/>
    <w:rsid w:val="00D3608C"/>
    <w:rsid w:val="00D51924"/>
    <w:rsid w:val="00D63E27"/>
    <w:rsid w:val="00D67864"/>
    <w:rsid w:val="00D76A77"/>
    <w:rsid w:val="00D81A52"/>
    <w:rsid w:val="00D81B58"/>
    <w:rsid w:val="00D92B2C"/>
    <w:rsid w:val="00DA0CEC"/>
    <w:rsid w:val="00DB026D"/>
    <w:rsid w:val="00DB6197"/>
    <w:rsid w:val="00DB790E"/>
    <w:rsid w:val="00DE596E"/>
    <w:rsid w:val="00DE67EA"/>
    <w:rsid w:val="00DF0AFD"/>
    <w:rsid w:val="00DF1192"/>
    <w:rsid w:val="00DF623B"/>
    <w:rsid w:val="00E12391"/>
    <w:rsid w:val="00E2192C"/>
    <w:rsid w:val="00E2356D"/>
    <w:rsid w:val="00E3402F"/>
    <w:rsid w:val="00E36849"/>
    <w:rsid w:val="00E4268A"/>
    <w:rsid w:val="00E601B8"/>
    <w:rsid w:val="00E657D6"/>
    <w:rsid w:val="00E74660"/>
    <w:rsid w:val="00E83695"/>
    <w:rsid w:val="00E84C1E"/>
    <w:rsid w:val="00E901AB"/>
    <w:rsid w:val="00EA27B3"/>
    <w:rsid w:val="00EA5B96"/>
    <w:rsid w:val="00EB4E34"/>
    <w:rsid w:val="00EC3BBA"/>
    <w:rsid w:val="00ED07F8"/>
    <w:rsid w:val="00EE07BB"/>
    <w:rsid w:val="00EF7E94"/>
    <w:rsid w:val="00F064AB"/>
    <w:rsid w:val="00F10F8B"/>
    <w:rsid w:val="00F332C2"/>
    <w:rsid w:val="00F57062"/>
    <w:rsid w:val="00F6368D"/>
    <w:rsid w:val="00F7487C"/>
    <w:rsid w:val="00F77E69"/>
    <w:rsid w:val="00FA4149"/>
    <w:rsid w:val="00FB16E4"/>
    <w:rsid w:val="00FE10B8"/>
    <w:rsid w:val="00FF5D2D"/>
    <w:rsid w:val="00FF78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B5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24761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1D"/>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11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E1"/>
    <w:rPr>
      <w:rFonts w:ascii="Tahoma" w:hAnsi="Tahoma" w:cs="Tahoma"/>
      <w:sz w:val="16"/>
      <w:szCs w:val="16"/>
    </w:rPr>
  </w:style>
  <w:style w:type="paragraph" w:styleId="ListParagraph">
    <w:name w:val="List Paragraph"/>
    <w:basedOn w:val="Normal"/>
    <w:uiPriority w:val="34"/>
    <w:qFormat/>
    <w:rsid w:val="00AB4DA9"/>
    <w:pPr>
      <w:ind w:left="720"/>
      <w:contextualSpacing/>
    </w:pPr>
  </w:style>
  <w:style w:type="character" w:styleId="Hyperlink">
    <w:name w:val="Hyperlink"/>
    <w:basedOn w:val="DefaultParagraphFont"/>
    <w:uiPriority w:val="99"/>
    <w:unhideWhenUsed/>
    <w:rsid w:val="003224D7"/>
    <w:rPr>
      <w:color w:val="0000FF" w:themeColor="hyperlink"/>
      <w:u w:val="single"/>
    </w:rPr>
  </w:style>
  <w:style w:type="paragraph" w:styleId="Header">
    <w:name w:val="header"/>
    <w:basedOn w:val="Normal"/>
    <w:link w:val="HeaderChar"/>
    <w:uiPriority w:val="99"/>
    <w:unhideWhenUsed/>
    <w:rsid w:val="00746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99"/>
    <w:rPr>
      <w:rFonts w:ascii="Arial" w:hAnsi="Arial"/>
      <w:sz w:val="24"/>
    </w:rPr>
  </w:style>
  <w:style w:type="paragraph" w:styleId="Footer">
    <w:name w:val="footer"/>
    <w:basedOn w:val="Normal"/>
    <w:link w:val="FooterChar"/>
    <w:uiPriority w:val="99"/>
    <w:unhideWhenUsed/>
    <w:rsid w:val="00746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99"/>
    <w:rPr>
      <w:rFonts w:ascii="Arial" w:hAnsi="Arial"/>
      <w:sz w:val="24"/>
    </w:rPr>
  </w:style>
  <w:style w:type="table" w:styleId="TableGrid">
    <w:name w:val="Table Grid"/>
    <w:basedOn w:val="TableNormal"/>
    <w:uiPriority w:val="59"/>
    <w:rsid w:val="00E36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7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w1@tcatmail.com" TargetMode="External"/><Relationship Id="rId20" Type="http://schemas.openxmlformats.org/officeDocument/2006/relationships/hyperlink" Target="mailto:mwbecertification@esd.ny.gov" TargetMode="External"/><Relationship Id="rId21" Type="http://schemas.openxmlformats.org/officeDocument/2006/relationships/hyperlink" Target="http://esd.ny.gov/MWBE/directorySearch.html" TargetMode="External"/><Relationship Id="rId22" Type="http://schemas.openxmlformats.org/officeDocument/2006/relationships/hyperlink" Target="http://www.ogs.ny.gov/about/regs/docs/ListofEntities.pdf" TargetMode="Externa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Kw1@tcatmail.com" TargetMode="External"/><Relationship Id="rId11" Type="http://schemas.openxmlformats.org/officeDocument/2006/relationships/hyperlink" Target="https://join.freeconferencecall.com/kw119" TargetMode="External"/><Relationship Id="rId12" Type="http://schemas.openxmlformats.org/officeDocument/2006/relationships/hyperlink" Target="mailto:Kw1@tcatmail.com" TargetMode="External"/><Relationship Id="rId13" Type="http://schemas.openxmlformats.org/officeDocument/2006/relationships/hyperlink" Target="mailto:kw1@tcatmai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hyperlink" Target="mailto:opa@esd.ny.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54B4-1F8A-2B48-89E0-8112C548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24958</Words>
  <Characters>142263</Characters>
  <Application>Microsoft Macintosh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Wells</dc:creator>
  <cp:lastModifiedBy>Microsoft Office User</cp:lastModifiedBy>
  <cp:revision>2</cp:revision>
  <cp:lastPrinted>2018-03-15T16:11:00Z</cp:lastPrinted>
  <dcterms:created xsi:type="dcterms:W3CDTF">2020-06-23T15:26:00Z</dcterms:created>
  <dcterms:modified xsi:type="dcterms:W3CDTF">2020-06-23T15:26:00Z</dcterms:modified>
</cp:coreProperties>
</file>